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65"/>
        <w:pBdr/>
        <w:spacing/>
        <w:ind/>
        <w:rPr/>
      </w:pPr>
      <w:r/>
      <w:r/>
    </w:p>
    <w:p>
      <w:pPr>
        <w:pStyle w:val="965"/>
        <w:pBdr/>
        <w:spacing/>
        <w:ind/>
        <w:rPr>
          <w:sz w:val="22"/>
          <w:szCs w:val="22"/>
        </w:rPr>
      </w:pPr>
      <w:r>
        <w:rPr>
          <w:sz w:val="22"/>
          <w:szCs w:val="22"/>
        </w:rPr>
      </w:r>
      <w:r>
        <w:rPr>
          <w:sz w:val="22"/>
          <w:szCs w:val="22"/>
        </w:rPr>
      </w:r>
      <w:r>
        <w:rPr>
          <w:sz w:val="22"/>
          <w:szCs w:val="22"/>
        </w:rPr>
      </w:r>
    </w:p>
    <w:p>
      <w:pPr>
        <w:pStyle w:val="965"/>
        <w:pBdr/>
        <w:spacing/>
        <w:ind/>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 xml:space="preserve">Kommunalunternehmen Coburger</w:t>
        <w:br/>
        <w:t>Entsorgungs- und Baubetrieb Anstalt des</w:t>
        <w:br/>
        <w:t>öffentlichen Rechts</w:t>
      </w:r>
      <w:r/>
    </w:p>
    <w:p>
      <w:pPr>
        <w:pStyle w:val="965"/>
        <w:pBdr/>
        <w:spacing/>
        <w:ind/>
        <w:rPr/>
      </w:pPr>
      <w:r>
        <w:t xml:space="preserve">Bamberger Straße 2-6 </w:t>
      </w:r>
      <w:r/>
    </w:p>
    <w:p>
      <w:pPr>
        <w:pStyle w:val="965"/>
        <w:pBdr/>
        <w:spacing/>
        <w:ind/>
        <w:rPr>
          <w:highlight w:val="yellow"/>
        </w:rPr>
      </w:pPr>
      <w:r>
        <w:rPr>
          <w:highlight w:val="yellow"/>
        </w:rPr>
      </w:r>
      <w:r>
        <w:rPr>
          <w:highlight w:val="yellow"/>
        </w:rPr>
      </w:r>
      <w:r>
        <w:rPr>
          <w:highlight w:val="yellow"/>
        </w:rPr>
      </w:r>
    </w:p>
    <w:p>
      <w:pPr>
        <w:pStyle w:val="965"/>
        <w:pBdr/>
        <w:spacing/>
        <w:ind/>
        <w:rPr/>
      </w:pPr>
      <w:r>
        <w:t xml:space="preserve">96450  Coburg</w:t>
      </w:r>
      <w:r/>
    </w:p>
    <w:p>
      <w:pPr>
        <w:pStyle w:val="965"/>
        <w:pBdr/>
        <w:spacing/>
        <w:ind/>
        <w:rPr/>
      </w:pPr>
      <w:r/>
      <w:r/>
    </w:p>
    <w:p>
      <w:pPr>
        <w:pStyle w:val="965"/>
        <w:pBdr/>
        <w:spacing/>
        <w:ind/>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r>
        <w:rPr>
          <w:highlight w:val="yellow"/>
        </w:rPr>
      </w:r>
      <w:r/>
    </w:p>
    <w:p>
      <w:pPr>
        <w:pStyle w:val="965"/>
        <w:pBdr/>
        <w:spacing/>
        <w:ind/>
        <w:rPr/>
      </w:pPr>
      <w:r/>
      <w:r/>
    </w:p>
    <w:p>
      <w:pPr>
        <w:pStyle w:val="965"/>
        <w:pBdr/>
        <w:spacing/>
        <w:ind/>
        <w:rPr/>
      </w:pPr>
      <w:r/>
      <w:r/>
    </w:p>
    <w:p>
      <w:pPr>
        <w:pStyle w:val="965"/>
        <w:pBdr/>
        <w:spacing/>
        <w:ind/>
        <w:rPr>
          <w:b/>
          <w:color w:val="42a62a"/>
          <w:u w:val="single"/>
        </w:rPr>
      </w:pPr>
      <w:r>
        <w:rPr>
          <w:b/>
          <w:color w:val="42a62a"/>
          <w:sz w:val="28"/>
          <w:szCs w:val="28"/>
          <w:u w:val="single"/>
        </w:rPr>
        <w:t xml:space="preserve">Analysebericht: Real-Time qPCR-Quantifizierung</w:t>
      </w:r>
      <w:r>
        <w:rPr>
          <w:b/>
          <w:color w:val="ff0000"/>
          <w:sz w:val="28"/>
          <w:szCs w:val="28"/>
          <w:u w:val="single"/>
        </w:rPr>
        <w:t xml:space="preserve"> </w:t>
      </w:r>
      <w:r>
        <w:rPr>
          <w:b/>
          <w:color w:val="42a62a"/>
          <w:sz w:val="28"/>
          <w:szCs w:val="28"/>
          <w:u w:val="single"/>
        </w:rPr>
        <w:t xml:space="preserve">Nitrifikanten</w:t>
      </w:r>
      <w:r>
        <w:rPr>
          <w:b/>
          <w:color w:val="42a62a"/>
          <w:u w:val="single"/>
        </w:rPr>
        <w:t xml:space="preserve"> </w:t>
      </w:r>
      <w:r>
        <w:rPr>
          <w:b/>
          <w:color w:val="42a62a"/>
          <w:u w:val="single"/>
        </w:rPr>
      </w:r>
      <w:r>
        <w:rPr>
          <w:b/>
          <w:color w:val="42a62a"/>
          <w:u w:val="single"/>
        </w:rPr>
      </w:r>
    </w:p>
    <w:p>
      <w:pPr>
        <w:pStyle w:val="965"/>
        <w:pBdr/>
        <w:spacing/>
        <w:ind/>
        <w:rPr>
          <w:b/>
          <w:color w:val="42a62a"/>
          <w:u w:val="single"/>
        </w:rPr>
      </w:pPr>
      <w:r>
        <w:rPr>
          <w:b/>
          <w:color w:val="42a62a"/>
          <w:u w:val="single"/>
        </w:rPr>
      </w:r>
      <w:r>
        <w:rPr>
          <w:b/>
          <w:color w:val="42a62a"/>
          <w:u w:val="single"/>
        </w:rPr>
      </w:r>
      <w:r>
        <w:rPr>
          <w:b/>
          <w:color w:val="42a62a"/>
          <w:u w:val="single"/>
        </w:rPr>
      </w:r>
    </w:p>
    <w:p>
      <w:pPr>
        <w:pStyle w:val="965"/>
        <w:pBdr/>
        <w:spacing/>
        <w:ind/>
        <w:rPr>
          <w:b/>
          <w:color w:val="42a62a"/>
          <w:u w:val="single"/>
        </w:rPr>
      </w:pPr>
      <w:r>
        <w:rPr>
          <w:b/>
          <w:color w:val="42a62a"/>
          <w:u w:val="single"/>
        </w:rPr>
      </w:r>
      <w:r>
        <w:rPr>
          <w:b/>
          <w:color w:val="42a62a"/>
          <w:u w:val="single"/>
        </w:rPr>
      </w:r>
      <w:r>
        <w:rPr>
          <w:b/>
          <w:color w:val="42a62a"/>
          <w:u w:val="single"/>
        </w:rPr>
      </w:r>
    </w:p>
    <w:p>
      <w:pPr>
        <w:pStyle w:val="965"/>
        <w:pBdr/>
        <w:spacing/>
        <w:ind/>
        <w:rPr>
          <w:b/>
          <w:color w:val="42a62a"/>
        </w:rPr>
      </w:pPr>
      <w:r>
        <w:rPr>
          <w:b/>
        </w:rPr>
        <w:t xml:space="preserve">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 xml:space="preserve">B250807004.NT</w:t>
      </w:r>
      <w:r>
        <w:rPr>
          <w:b/>
          <w:color w:val="3ca321"/>
        </w:rPr>
        <w:fldChar w:fldCharType="end"/>
      </w:r>
      <w:r>
        <w:rPr>
          <w:b/>
          <w:color w:val="42a62a"/>
        </w:rPr>
        <w:tab/>
      </w:r>
      <w:r>
        <w:rPr>
          <w:b/>
          <w:color w:val="42a62a"/>
        </w:rPr>
      </w:r>
      <w:r>
        <w:rPr>
          <w:b/>
          <w:color w:val="42a62a"/>
        </w:rPr>
      </w:r>
    </w:p>
    <w:p>
      <w:pPr>
        <w:pStyle w:val="965"/>
        <w:pBdr/>
        <w:spacing/>
        <w:ind/>
        <w:rPr>
          <w:b/>
          <w:color w:val="42a62a"/>
        </w:rPr>
      </w:pPr>
      <w:r>
        <w:rPr>
          <w:b/>
        </w:rPr>
        <w:t xml:space="preserve">Probennummer:</w:t>
      </w:r>
      <w:r>
        <w:rPr>
          <w:b/>
          <w:color w:val="42a62a"/>
        </w:rPr>
        <w:t xml:space="preserve"> </w:t>
      </w:r>
      <w:r>
        <w:rPr>
          <w:rFonts w:eastAsia="Arial" w:cs="Arial"/>
          <w:b/>
          <w:bCs/>
          <w:color w:val="3ca321"/>
        </w:rPr>
        <w:t xml:space="preserve">D250807004</w:t>
      </w:r>
      <w:r>
        <w:rPr>
          <w:b/>
          <w:color w:val="42a62a"/>
        </w:rPr>
      </w:r>
      <w:r>
        <w:rPr>
          <w:b/>
          <w:color w:val="42a62a"/>
        </w:rPr>
      </w:r>
    </w:p>
    <w:p>
      <w:pPr>
        <w:pStyle w:val="965"/>
        <w:pBdr/>
        <w:spacing/>
        <w:ind/>
        <w:rPr>
          <w:b/>
          <w:color w:val="42a62a"/>
          <w:u w:val="single"/>
        </w:rPr>
      </w:pPr>
      <w:r>
        <w:rPr>
          <w:b/>
          <w:color w:val="42a62a"/>
          <w:u w:val="single"/>
        </w:rPr>
      </w:r>
      <w:r>
        <w:rPr>
          <w:b/>
          <w:color w:val="42a62a"/>
          <w:u w:val="single"/>
        </w:rPr>
      </w:r>
      <w:r>
        <w:rPr>
          <w:b/>
          <w:color w:val="42a62a"/>
          <w:u w:val="single"/>
        </w:rPr>
      </w:r>
    </w:p>
    <w:p>
      <w:pPr>
        <w:pStyle w:val="965"/>
        <w:pBdr/>
        <w:spacing/>
        <w:ind/>
        <w:rPr/>
      </w:pPr>
      <w:r/>
      <w:r/>
    </w:p>
    <w:p>
      <w:pPr>
        <w:pStyle w:val="965"/>
        <w:pBdr/>
        <w:spacing/>
        <w:ind/>
        <w:rPr/>
      </w:pPr>
      <w:r/>
      <w:r/>
    </w:p>
    <w:p>
      <w:pPr>
        <w:pStyle w:val="965"/>
        <w:pBdr/>
        <w:spacing/>
        <w:ind/>
        <w:rPr>
          <w:b/>
        </w:rPr>
      </w:pPr>
      <w:r>
        <w:rPr>
          <w:b/>
        </w:rPr>
        <w:t xml:space="preserve">Kunden- und Probenkennziffer:</w:t>
      </w:r>
      <w:r>
        <w:rPr>
          <w:b/>
        </w:rPr>
      </w:r>
      <w:r>
        <w:rPr>
          <w:b/>
        </w:rPr>
      </w:r>
    </w:p>
    <w:p>
      <w:pPr>
        <w:pStyle w:val="965"/>
        <w:pBdr/>
        <w:spacing/>
        <w:ind/>
        <w:rPr>
          <w:b/>
        </w:rPr>
      </w:pPr>
      <w:r>
        <w:rPr>
          <w:b/>
        </w:rPr>
      </w:r>
      <w:r>
        <w:rPr>
          <w:b/>
        </w:rPr>
      </w:r>
      <w:r>
        <w:rPr>
          <w:b/>
        </w:rPr>
      </w:r>
    </w:p>
    <w:tbl>
      <w:tblPr>
        <w:tblStyle w:val="1189"/>
        <w:tblInd w:w="108" w:type="dxa"/>
        <w:tblW w:w="9513" w:type="dxa"/>
        <w:tblCellMar>
          <w:left w:w="108" w:type="dxa"/>
          <w:top w:w="0" w:type="dxa"/>
          <w:right w:w="108" w:type="dxa"/>
          <w:bottom w:w="0" w:type="dxa"/>
        </w:tblCellMar>
        <w:tblBorders/>
        <w:tblLayout w:type="fixed"/>
        <w:tblLook w:val="04A0" w:firstRow="1" w:lastRow="0" w:firstColumn="1" w:lastColumn="0" w:noHBand="0" w:noVBand="1"/>
      </w:tblPr>
      <w:tblGrid>
        <w:gridCol w:w="2552"/>
        <w:gridCol w:w="2351"/>
        <w:gridCol w:w="2695"/>
        <w:gridCol w:w="1915"/>
      </w:tblGrid>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Kundennummer</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491051</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Auftragsnummer</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Entwurf</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Probenentnahmeort</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Kläranlage Coburg</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Datum Analyse</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07.08.2025</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Probenentnahmestelle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Nitrifikation 1+2 </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Probenart / Matrix</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Belebtschlamm</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Datum Probenahme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65"/>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05.08.2025</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65"/>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Prozessadditive</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65"/>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bl>
    <w:p>
      <w:pPr>
        <w:pStyle w:val="965"/>
        <w:pBdr/>
        <w:spacing/>
        <w:ind/>
        <w:rPr>
          <w:b/>
        </w:rPr>
      </w:pPr>
      <w:r>
        <w:rPr>
          <w:b/>
        </w:rPr>
      </w:r>
      <w:r>
        <w:rPr>
          <w:b/>
        </w:rPr>
      </w:r>
      <w:r>
        <w:rPr>
          <w:b/>
        </w:rPr>
      </w:r>
    </w:p>
    <w:p>
      <w:pPr>
        <w:pStyle w:val="965"/>
        <w:pBdr/>
        <w:spacing/>
        <w:ind/>
        <w:rPr>
          <w:b/>
        </w:rPr>
      </w:pPr>
      <w:r>
        <w:rPr>
          <w:b/>
        </w:rPr>
        <w:t xml:space="preserve">Kundenmessdaten (Probe):</w:t>
      </w:r>
      <w:r>
        <w:rPr>
          <w:b/>
        </w:rPr>
      </w:r>
      <w:r>
        <w:rPr>
          <w:b/>
        </w:rPr>
      </w:r>
    </w:p>
    <w:p>
      <w:pPr>
        <w:pStyle w:val="965"/>
        <w:pBdr/>
        <w:spacing/>
        <w:ind/>
        <w:rPr/>
      </w:pPr>
      <w:r/>
      <w:r/>
    </w:p>
    <w:tbl>
      <w:tblPr>
        <w:tblStyle w:val="1189"/>
        <w:tblInd w:w="108" w:type="dxa"/>
        <w:tblW w:w="9498" w:type="dxa"/>
        <w:tblCellMar>
          <w:left w:w="108" w:type="dxa"/>
          <w:top w:w="0" w:type="dxa"/>
          <w:right w:w="108" w:type="dxa"/>
          <w:bottom w:w="0" w:type="dxa"/>
        </w:tblCellMar>
        <w:tblBorders/>
        <w:tblLayout w:type="fixed"/>
        <w:tblLook w:val="04A0" w:firstRow="1" w:lastRow="0" w:firstColumn="1" w:lastColumn="0" w:noHBand="0" w:noVBand="1"/>
      </w:tblPr>
      <w:tblGrid>
        <w:gridCol w:w="2459"/>
        <w:gridCol w:w="1487"/>
        <w:gridCol w:w="2574"/>
        <w:gridCol w:w="2978"/>
      </w:tblGrid>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Wassertemperatur </w:t>
            </w:r>
            <w:r>
              <w:rPr>
                <w:rFonts w:eastAsia="Arial" w:cs="Arial"/>
                <w:sz w:val="16"/>
                <w:szCs w:val="20"/>
                <w:lang w:val="de-DE" w:eastAsia="de-DE" w:bidi="ar-SA"/>
              </w:rPr>
              <w:t xml:space="preserve">(°C)</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both"/>
              <w:rPr>
                <w:rFonts w:ascii="Calibri" w:hAnsi="Calibri"/>
                <w:b/>
                <w:sz w:val="20"/>
                <w:szCs w:val="20"/>
              </w:rPr>
            </w:pPr>
            <w:r>
              <w:rPr>
                <w:rFonts w:eastAsia="Arial" w:cs="Arial"/>
                <w:color w:val="000000" w:themeColor="text1"/>
                <w:sz w:val="20"/>
                <w:szCs w:val="20"/>
                <w:lang w:val="de-DE" w:eastAsia="de-DE" w:bidi="ar-SA"/>
              </w:rPr>
              <w:t xml:space="preserve">20,9</w:t>
            </w:r>
            <w:r>
              <w:rPr>
                <w:rFonts w:ascii="Calibri" w:hAnsi="Calibri"/>
                <w:b/>
                <w:sz w:val="20"/>
                <w:szCs w:val="20"/>
              </w:rPr>
            </w:r>
            <w:r>
              <w:rPr>
                <w:rFonts w:ascii="Calibri" w:hAnsi="Calibri"/>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tabs>
                <w:tab w:val="clear" w:leader="none" w:pos="708"/>
                <w:tab w:val="right" w:leader="none" w:pos="2501"/>
              </w:tabs>
              <w:spacing w:after="0" w:before="0"/>
              <w:ind/>
              <w:jc w:val="left"/>
              <w:rPr>
                <w:bCs/>
                <w:sz w:val="20"/>
                <w:szCs w:val="20"/>
              </w:rPr>
            </w:pPr>
            <w:r>
              <w:rPr>
                <w:rFonts w:eastAsia="Arial" w:cs="Arial"/>
                <w:bCs/>
                <w:sz w:val="20"/>
                <w:szCs w:val="20"/>
                <w:lang w:val="de-DE" w:eastAsia="de-DE" w:bidi="ar-SA"/>
              </w:rPr>
              <w:t xml:space="preserve">Schlammindex </w:t>
            </w:r>
            <w:r>
              <w:rPr>
                <w:rFonts w:eastAsia="Arial" w:cs="Arial"/>
                <w:sz w:val="16"/>
                <w:szCs w:val="16"/>
                <w:lang w:val="de-DE" w:eastAsia="de-DE" w:bidi="ar-SA"/>
              </w:rPr>
              <w:t xml:space="preserve">(ml/g)</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b/>
                <w:sz w:val="20"/>
                <w:szCs w:val="20"/>
              </w:rPr>
            </w:pPr>
            <w:r>
              <w:rPr>
                <w:rFonts w:eastAsia="Arial" w:cs="Arial"/>
                <w:color w:val="000000" w:themeColor="text1"/>
                <w:sz w:val="20"/>
                <w:szCs w:val="20"/>
                <w:lang w:val="de-DE" w:eastAsia="de-DE" w:bidi="ar-SA"/>
              </w:rPr>
              <w:t xml:space="preserve">139,0</w:t>
            </w:r>
            <w:r>
              <w:rPr>
                <w:b/>
                <w:sz w:val="20"/>
                <w:szCs w:val="20"/>
              </w:rPr>
            </w:r>
            <w:r>
              <w:rPr>
                <w:b/>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TS (g/l)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left"/>
              <w:rPr>
                <w:b/>
                <w:sz w:val="20"/>
                <w:szCs w:val="20"/>
              </w:rPr>
            </w:pPr>
            <w:r>
              <w:rPr>
                <w:rFonts w:eastAsia="Arial" w:cs="Arial"/>
                <w:color w:val="000000" w:themeColor="text1"/>
                <w:sz w:val="20"/>
                <w:szCs w:val="20"/>
                <w:lang w:val="de-DE" w:eastAsia="de-DE" w:bidi="ar-SA"/>
              </w:rPr>
              <w:t xml:space="preserve">2,94</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spacing w:after="0" w:before="0"/>
              <w:ind/>
              <w:jc w:val="left"/>
              <w:rPr>
                <w:b/>
                <w:sz w:val="20"/>
                <w:szCs w:val="20"/>
              </w:rPr>
            </w:pPr>
            <w:r>
              <w:rPr>
                <w:rFonts w:eastAsia="Arial" w:cs="Arial"/>
                <w:sz w:val="20"/>
                <w:szCs w:val="20"/>
                <w:lang w:val="en-US" w:eastAsia="de-DE" w:bidi="ar-SA"/>
              </w:rPr>
              <w:t xml:space="preserve">NH</w:t>
            </w:r>
            <w:r>
              <w:rPr>
                <w:rFonts w:eastAsia="Arial" w:cs="Arial"/>
                <w:sz w:val="20"/>
                <w:szCs w:val="20"/>
                <w:vertAlign w:val="subscript"/>
                <w:lang w:val="en-US" w:eastAsia="de-DE" w:bidi="ar-SA"/>
              </w:rPr>
              <w:t xml:space="preserve">4</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sz w:val="20"/>
                <w:szCs w:val="20"/>
              </w:rPr>
            </w:pPr>
            <w:r>
              <w:rPr>
                <w:rFonts w:eastAsia="Arial" w:cs="Arial"/>
                <w:color w:val="000000" w:themeColor="text1"/>
                <w:sz w:val="20"/>
                <w:szCs w:val="20"/>
                <w:lang w:val="de-DE" w:eastAsia="de-DE" w:bidi="ar-SA"/>
              </w:rPr>
              <w:t xml:space="preserve">0,040</w:t>
            </w:r>
            <w:r>
              <w:rPr>
                <w:sz w:val="20"/>
                <w:szCs w:val="20"/>
              </w:rPr>
            </w:r>
            <w:r>
              <w:rPr>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
                <w:sz w:val="20"/>
                <w:szCs w:val="20"/>
              </w:rPr>
            </w:pPr>
            <w:r>
              <w:rPr>
                <w:rFonts w:eastAsia="Arial" w:cs="Arial"/>
                <w:sz w:val="20"/>
                <w:szCs w:val="20"/>
                <w:lang w:val="de-DE" w:eastAsia="de-DE" w:bidi="ar-SA"/>
              </w:rPr>
              <w:t xml:space="preserve">pH</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left"/>
              <w:rPr>
                <w:b/>
                <w:sz w:val="20"/>
                <w:szCs w:val="20"/>
              </w:rPr>
            </w:pPr>
            <w:r>
              <w:rPr>
                <w:rFonts w:eastAsia="Arial" w:cs="Arial"/>
                <w:color w:val="000000" w:themeColor="text1"/>
                <w:sz w:val="20"/>
                <w:szCs w:val="20"/>
                <w:lang w:val="de-DE" w:eastAsia="de-DE" w:bidi="ar-SA"/>
              </w:rPr>
              <w:t xml:space="preserve">7,2</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spacing w:after="0" w:before="0"/>
              <w:ind/>
              <w:jc w:val="left"/>
              <w:rPr>
                <w:sz w:val="20"/>
                <w:szCs w:val="20"/>
              </w:rPr>
            </w:pPr>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2</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sz w:val="20"/>
                <w:szCs w:val="20"/>
              </w:rPr>
            </w:r>
            <w:r>
              <w:rPr>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bCs/>
                <w:sz w:val="20"/>
                <w:szCs w:val="20"/>
              </w:rPr>
            </w:pPr>
            <w:r>
              <w:rPr>
                <w:rFonts w:eastAsia="Arial" w:cs="Arial"/>
                <w:color w:val="000000" w:themeColor="text1"/>
                <w:sz w:val="20"/>
                <w:szCs w:val="20"/>
                <w:lang w:val="de-DE" w:eastAsia="de-DE" w:bidi="ar-SA"/>
              </w:rPr>
              <w:t xml:space="preserve">0,023</w:t>
            </w:r>
            <w:r>
              <w:rPr>
                <w:bCs/>
                <w:sz w:val="20"/>
                <w:szCs w:val="20"/>
              </w:rPr>
            </w:r>
            <w:r>
              <w:rPr>
                <w:bCs/>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65"/>
              <w:widowControl w:val="true"/>
              <w:pBdr/>
              <w:spacing w:after="0" w:before="0"/>
              <w:ind/>
              <w:jc w:val="left"/>
              <w:rPr>
                <w:bCs/>
                <w:sz w:val="20"/>
                <w:szCs w:val="20"/>
              </w:rPr>
            </w:pPr>
            <w:r>
              <w:rPr>
                <w:rFonts w:eastAsia="Arial" w:cs="Arial"/>
                <w:bCs/>
                <w:sz w:val="20"/>
                <w:szCs w:val="20"/>
                <w:lang w:val="de-DE" w:eastAsia="de-DE" w:bidi="ar-SA"/>
              </w:rPr>
              <w:t xml:space="preserve">Schlammvolumen</w:t>
            </w:r>
            <w:r>
              <w:rPr>
                <w:rFonts w:eastAsia="Arial" w:cs="Arial"/>
                <w:sz w:val="20"/>
                <w:szCs w:val="20"/>
                <w:lang w:val="de-DE" w:eastAsia="de-DE" w:bidi="ar-SA"/>
              </w:rPr>
              <w:t xml:space="preserve"> </w:t>
            </w:r>
            <w:r>
              <w:rPr>
                <w:rFonts w:eastAsia="Arial" w:cs="Arial"/>
                <w:sz w:val="16"/>
                <w:szCs w:val="16"/>
                <w:lang w:val="de-DE" w:eastAsia="de-DE" w:bidi="ar-SA"/>
              </w:rPr>
              <w:t xml:space="preserve">(ml/l)</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65"/>
              <w:widowControl w:val="true"/>
              <w:pBdr/>
              <w:spacing w:after="0" w:before="0"/>
              <w:ind/>
              <w:jc w:val="left"/>
              <w:rPr>
                <w:bCs/>
                <w:sz w:val="20"/>
                <w:szCs w:val="20"/>
              </w:rPr>
            </w:pPr>
            <w:r>
              <w:rPr>
                <w:rFonts w:eastAsia="Arial" w:cs="Arial"/>
                <w:color w:val="000000" w:themeColor="text1"/>
                <w:sz w:val="20"/>
                <w:szCs w:val="20"/>
                <w:lang w:val="de-DE" w:eastAsia="de-DE" w:bidi="ar-SA"/>
              </w:rPr>
              <w:t xml:space="preserve">430,0</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65"/>
              <w:widowControl w:val="true"/>
              <w:pBdr/>
              <w:spacing w:after="0" w:before="0"/>
              <w:ind/>
              <w:jc w:val="left"/>
              <w:rPr>
                <w:sz w:val="20"/>
                <w:szCs w:val="20"/>
                <w:lang w:val="en-US"/>
              </w:rPr>
            </w:pPr>
            <w:r/>
            <w:bookmarkStart w:id="0" w:name="OLE_LINK1"/>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3</w:t>
            </w:r>
            <w:r>
              <w:rPr>
                <w:rFonts w:eastAsia="Arial" w:cs="Arial"/>
                <w:sz w:val="20"/>
                <w:szCs w:val="20"/>
                <w:vertAlign w:val="superscript"/>
                <w:lang w:val="en-US" w:eastAsia="de-DE" w:bidi="ar-SA"/>
              </w:rPr>
              <w:t xml:space="preserve">N</w:t>
            </w:r>
            <w:r>
              <w:rPr>
                <w:rFonts w:eastAsia="Arial" w:cs="Arial"/>
                <w:sz w:val="20"/>
                <w:szCs w:val="20"/>
                <w:lang w:val="en-US" w:eastAsia="de-DE" w:bidi="ar-SA"/>
              </w:rPr>
              <w:t xml:space="preserve"> </w:t>
            </w:r>
            <w:bookmarkEnd w:id="0"/>
            <w:r>
              <w:rPr>
                <w:rFonts w:eastAsia="Arial" w:cs="Arial"/>
                <w:sz w:val="16"/>
                <w:szCs w:val="20"/>
                <w:lang w:val="en-US" w:eastAsia="de-DE" w:bidi="ar-SA"/>
              </w:rPr>
              <w:t xml:space="preserve">(mg/l)</w:t>
            </w:r>
            <w:r>
              <w:rPr>
                <w:sz w:val="20"/>
                <w:szCs w:val="20"/>
                <w:lang w:val="en-US"/>
              </w:rPr>
            </w:r>
            <w:r>
              <w:rPr>
                <w:sz w:val="20"/>
                <w:szCs w:val="20"/>
                <w:lang w:val="en-US"/>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65"/>
              <w:widowControl w:val="true"/>
              <w:pBdr/>
              <w:spacing w:after="0" w:before="0"/>
              <w:ind/>
              <w:jc w:val="right"/>
              <w:rPr>
                <w:sz w:val="20"/>
                <w:szCs w:val="20"/>
              </w:rPr>
            </w:pPr>
            <w:r>
              <w:rPr>
                <w:rFonts w:eastAsia="Arial" w:cs="Arial"/>
                <w:color w:val="000000" w:themeColor="text1"/>
                <w:sz w:val="20"/>
                <w:szCs w:val="20"/>
                <w:lang w:val="de-DE" w:eastAsia="de-DE" w:bidi="ar-SA"/>
              </w:rPr>
              <w:t xml:space="preserve">5,460</w:t>
            </w:r>
            <w:r>
              <w:rPr>
                <w:sz w:val="20"/>
                <w:szCs w:val="20"/>
              </w:rPr>
            </w:r>
            <w:r>
              <w:rPr>
                <w:sz w:val="20"/>
                <w:szCs w:val="20"/>
              </w:rPr>
            </w:r>
          </w:p>
        </w:tc>
      </w:tr>
    </w:tbl>
    <w:p>
      <w:pPr>
        <w:pStyle w:val="965"/>
        <w:pBdr/>
        <w:spacing/>
        <w:ind/>
        <w:rPr/>
      </w:pPr>
      <w:r/>
      <w:r/>
    </w:p>
    <w:p>
      <w:pPr>
        <w:pStyle w:val="965"/>
        <w:pBdr/>
        <w:spacing/>
        <w:ind/>
        <w:rPr>
          <w:b/>
        </w:rPr>
      </w:pPr>
      <w:r>
        <w:rPr>
          <w:b/>
        </w:rPr>
        <w:t xml:space="preserve"> </w:t>
      </w:r>
      <w:r>
        <w:rPr>
          <w:b/>
        </w:rPr>
      </w:r>
      <w:r>
        <w:rPr>
          <w:b/>
        </w:rPr>
      </w:r>
    </w:p>
    <w:p>
      <w:pPr>
        <w:pStyle w:val="965"/>
        <w:pBdr/>
        <w:spacing/>
        <w:ind/>
        <w:rPr>
          <w:b/>
          <w:bCs/>
          <w:color w:val="7f7f7f" w:themeColor="text1" w:themeTint="80"/>
          <w:sz w:val="20"/>
          <w:szCs w:val="20"/>
        </w:rPr>
      </w:pPr>
      <w:r>
        <w:rPr>
          <w:b/>
          <w:bCs/>
          <w:color w:val="7f7f7f" w:themeColor="text1" w:themeTint="80"/>
          <w:sz w:val="20"/>
          <w:szCs w:val="20"/>
        </w:rPr>
        <w:t xml:space="preserve">Abkürzungen/Erklärungen:</w:t>
      </w:r>
      <w:r>
        <w:rPr>
          <w:b/>
          <w:bCs/>
          <w:color w:val="7f7f7f" w:themeColor="text1" w:themeTint="80"/>
          <w:sz w:val="20"/>
          <w:szCs w:val="20"/>
        </w:rPr>
      </w:r>
      <w:r>
        <w:rPr>
          <w:b/>
          <w:bCs/>
          <w:color w:val="7f7f7f" w:themeColor="text1" w:themeTint="80"/>
          <w:sz w:val="20"/>
          <w:szCs w:val="20"/>
        </w:rPr>
      </w:r>
    </w:p>
    <w:p>
      <w:pPr>
        <w:pStyle w:val="965"/>
        <w:pBdr/>
        <w:spacing/>
        <w:ind/>
        <w:rPr>
          <w:b/>
          <w:bCs/>
          <w:color w:val="7f7f7f" w:themeColor="text1" w:themeTint="80"/>
          <w:sz w:val="15"/>
          <w:szCs w:val="15"/>
        </w:rPr>
      </w:pPr>
      <w:r>
        <w:rPr>
          <w:b/>
          <w:bCs/>
          <w:color w:val="7f7f7f" w:themeColor="text1" w:themeTint="80"/>
          <w:sz w:val="15"/>
          <w:szCs w:val="15"/>
        </w:rPr>
      </w:r>
      <w:r>
        <w:rPr>
          <w:b/>
          <w:bCs/>
          <w:color w:val="7f7f7f" w:themeColor="text1" w:themeTint="80"/>
          <w:sz w:val="15"/>
          <w:szCs w:val="15"/>
        </w:rPr>
      </w:r>
      <w:r>
        <w:rPr>
          <w:b/>
          <w:bCs/>
          <w:color w:val="7f7f7f" w:themeColor="text1" w:themeTint="80"/>
          <w:sz w:val="15"/>
          <w:szCs w:val="15"/>
        </w:rPr>
      </w:r>
    </w:p>
    <w:tbl>
      <w:tblPr>
        <w:tblStyle w:val="1189"/>
        <w:tblInd w:w="-5" w:type="dxa"/>
        <w:tblW w:w="9652" w:type="dxa"/>
        <w:tblCellMar>
          <w:left w:w="108" w:type="dxa"/>
          <w:top w:w="0" w:type="dxa"/>
          <w:right w:w="108" w:type="dxa"/>
          <w:bottom w:w="0" w:type="dxa"/>
        </w:tblCellMar>
        <w:tblBorders/>
        <w:tblLayout w:type="fixed"/>
        <w:tblLook w:val="04A0" w:firstRow="1" w:lastRow="0" w:firstColumn="1" w:lastColumn="0" w:noHBand="0" w:noVBand="1"/>
      </w:tblPr>
      <w:tblGrid>
        <w:gridCol w:w="2306"/>
        <w:gridCol w:w="7346"/>
      </w:tblGrid>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65"/>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AOB</w:t>
            </w:r>
            <w:r>
              <w:rPr>
                <w:rFonts w:eastAsia="Arial" w:cs="Arial"/>
                <w:b/>
                <w:bCs/>
                <w:color w:val="7f7f7f" w:themeColor="text1" w:themeTint="80"/>
                <w:sz w:val="16"/>
                <w:szCs w:val="16"/>
                <w:lang w:val="de-DE" w:eastAsia="de-DE" w:bidi="ar-SA"/>
              </w:rPr>
            </w:r>
            <w:r>
              <w:rPr>
                <w:rFonts w:eastAsia="Arial" w:cs="Arial"/>
                <w:b/>
                <w:bCs/>
                <w:color w:val="7f7f7f" w:themeColor="text1" w:themeTint="80"/>
                <w:sz w:val="16"/>
                <w:szCs w:val="16"/>
                <w:vertAlign w:val="subscript"/>
                <w:lang w:val="de-DE" w:eastAsia="de-DE" w:bidi="ar-SA"/>
              </w:rPr>
              <w:t xml:space="preserve"/>
            </w:r>
            <w:r/>
            <w:r>
              <w:rPr>
                <w:rFonts w:eastAsia="Arial" w:cs="Arial"/>
                <w:b/>
                <w:bCs/>
                <w:color w:val="7f7f7f" w:themeColor="text1" w:themeTint="80"/>
                <w:sz w:val="16"/>
                <w:szCs w:val="16"/>
                <w:lang w:val="de-DE" w:eastAsia="de-DE" w:bidi="ar-SA"/>
              </w:rPr>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65"/>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Ammonium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65"/>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NOB</w:t>
            </w:r>
            <w:r>
              <w:rPr>
                <w:rFonts w:eastAsia="Arial" w:cs="Arial"/>
                <w:b/>
                <w:bCs/>
                <w:color w:val="7f7f7f" w:themeColor="text1" w:themeTint="80"/>
                <w:sz w:val="16"/>
                <w:szCs w:val="16"/>
                <w:lang w:val="de-DE" w:eastAsia="de-DE" w:bidi="ar-SA"/>
              </w:rPr>
            </w:r>
            <w:r>
              <w:rPr>
                <w:rFonts w:eastAsia="Arial" w:cs="Arial"/>
                <w:b/>
                <w:bCs/>
                <w:color w:val="7f7f7f" w:themeColor="text1" w:themeTint="80"/>
                <w:sz w:val="16"/>
                <w:szCs w:val="16"/>
                <w:vertAlign w:val="subscript"/>
                <w:lang w:val="de-DE" w:eastAsia="de-DE" w:bidi="ar-SA"/>
              </w:rPr>
              <w:t xml:space="preserve"/>
            </w:r>
            <w:r/>
            <w:r>
              <w:rPr>
                <w:rFonts w:eastAsia="Arial" w:cs="Arial"/>
                <w:b/>
                <w:bCs/>
                <w:color w:val="7f7f7f" w:themeColor="text1" w:themeTint="80"/>
                <w:sz w:val="16"/>
                <w:szCs w:val="16"/>
                <w:lang w:val="de-DE" w:eastAsia="de-DE" w:bidi="ar-SA"/>
              </w:rPr>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65"/>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Nitrit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65"/>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Nitrotoga</w:t>
            </w:r>
            <w:r>
              <w:rPr>
                <w:rFonts w:eastAsia="Arial" w:cs="Arial"/>
                <w:b/>
                <w:bCs/>
                <w:color w:val="7f7f7f" w:themeColor="text1" w:themeTint="80"/>
                <w:sz w:val="16"/>
                <w:szCs w:val="16"/>
                <w:lang w:val="de-DE" w:eastAsia="de-DE" w:bidi="ar-SA"/>
              </w:rPr>
            </w:r>
            <w:r>
              <w:rPr>
                <w:rFonts w:eastAsia="Arial" w:cs="Arial"/>
                <w:b/>
                <w:bCs/>
                <w:color w:val="7f7f7f" w:themeColor="text1" w:themeTint="80"/>
                <w:sz w:val="16"/>
                <w:szCs w:val="16"/>
                <w:vertAlign w:val="subscript"/>
                <w:lang w:val="de-DE" w:eastAsia="de-DE" w:bidi="ar-SA"/>
              </w:rPr>
              <w:t xml:space="preserve"/>
            </w:r>
            <w:r/>
            <w:r>
              <w:rPr>
                <w:rFonts w:eastAsia="Arial" w:cs="Arial"/>
                <w:b/>
                <w:bCs/>
                <w:color w:val="7f7f7f" w:themeColor="text1" w:themeTint="80"/>
                <w:sz w:val="16"/>
                <w:szCs w:val="16"/>
                <w:lang w:val="de-DE" w:eastAsia="de-DE" w:bidi="ar-SA"/>
              </w:rPr>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65"/>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NOB der Gattung Nitrotoga spp.</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gridSpan w:val="2"/>
            <w:tcBorders>
              <w:top w:val="single" w:color="7f7f7f" w:sz="4" w:space="0"/>
              <w:left w:val="single" w:color="7f7f7f" w:sz="4" w:space="0"/>
              <w:bottom w:val="single" w:color="7f7f7f" w:sz="4" w:space="0"/>
              <w:right w:val="single" w:color="7f7f7f" w:sz="4" w:space="0"/>
            </w:tcBorders>
            <w:tcW w:w="9652" w:type="dxa"/>
            <w:textDirection w:val="lrTb"/>
            <w:noWrap w:val="false"/>
          </w:tcPr>
          <w:p>
            <w:pPr>
              <w:pStyle w:val="965"/>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b/>
                <w:bCs/>
                <w:color w:val="42a62a"/>
                <w:sz w:val="16"/>
                <w:szCs w:val="16"/>
                <w:lang w:val="de-DE" w:eastAsia="de-DE" w:bidi="ar-SA"/>
              </w:rPr>
              <w:t xml:space="preserve">In Grün angegebene Werte geben die Analysendaten für lebende/aktive Bakterienzellen an</w:t>
            </w:r>
            <w:r>
              <w:rPr>
                <w:rFonts w:eastAsia="Arial" w:cs="Arial"/>
                <w:color w:val="92d050"/>
                <w:sz w:val="16"/>
                <w:szCs w:val="16"/>
                <w:lang w:val="de-DE" w:eastAsia="de-DE" w:bidi="ar-SA"/>
              </w:rPr>
              <w:t xml:space="preserve"> </w:t>
            </w:r>
            <w:r>
              <w:rPr>
                <w:rFonts w:eastAsia="Arial" w:cs="Arial"/>
                <w:color w:val="92d050"/>
                <w:sz w:val="16"/>
                <w:szCs w:val="16"/>
              </w:rPr>
            </w:r>
            <w:r>
              <w:rPr>
                <w:rFonts w:eastAsia="Arial" w:cs="Arial"/>
                <w:color w:val="92d050"/>
                <w:sz w:val="16"/>
                <w:szCs w:val="16"/>
              </w:rPr>
            </w:r>
          </w:p>
          <w:p>
            <w:pPr>
              <w:pStyle w:val="965"/>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color w:val="92d050"/>
                <w:sz w:val="16"/>
                <w:szCs w:val="16"/>
              </w:rPr>
            </w:r>
            <w:r>
              <w:rPr>
                <w:rFonts w:eastAsia="Arial" w:cs="Arial"/>
                <w:color w:val="92d050"/>
                <w:sz w:val="16"/>
                <w:szCs w:val="16"/>
              </w:rPr>
            </w:r>
            <w:r>
              <w:rPr>
                <w:rFonts w:eastAsia="Arial" w:cs="Arial"/>
                <w:color w:val="92d050"/>
                <w:sz w:val="16"/>
                <w:szCs w:val="16"/>
              </w:rPr>
            </w:r>
          </w:p>
          <w:p>
            <w:pPr>
              <w:pStyle w:val="965"/>
              <w:widowControl w:val="true"/>
              <w:pBdr/>
              <w:tabs>
                <w:tab w:val="clear" w:leader="none" w:pos="708"/>
                <w:tab w:val="center" w:leader="none" w:pos="1045"/>
              </w:tabs>
              <w:spacing w:after="0" w:before="0"/>
              <w:ind/>
              <w:jc w:val="left"/>
              <w:rPr>
                <w:rFonts w:eastAsia="Arial" w:cs="Arial"/>
                <w:color w:val="7f7f7f" w:themeColor="text1" w:themeTint="80"/>
                <w:sz w:val="16"/>
                <w:szCs w:val="16"/>
              </w:rPr>
            </w:pPr>
            <w:r>
              <w:rPr>
                <w:rFonts w:eastAsia="Arial" w:cs="Arial"/>
                <w:color w:val="7f7f7f" w:themeColor="text1" w:themeTint="80"/>
                <w:sz w:val="16"/>
                <w:szCs w:val="16"/>
                <w:lang w:val="de-DE" w:eastAsia="de-DE" w:bidi="ar-SA"/>
              </w:rPr>
              <w:t xml:space="preserve">Die Mengenangaben sind in 108 Bakterien/ml dargestellt. Die Mengenangabe 108 entspricht Einhundertmillionen, ein Wert z.B. von 4,5 x10</w:t>
            </w:r>
            <w:r>
              <w:rPr>
                <w:rFonts w:eastAsia="Arial" w:cs="Arial"/>
                <w:color w:val="7f7f7f" w:themeColor="text1" w:themeTint="80"/>
                <w:sz w:val="16"/>
                <w:szCs w:val="16"/>
                <w:vertAlign w:val="superscript"/>
                <w:lang w:val="de-DE" w:eastAsia="de-DE" w:bidi="ar-SA"/>
              </w:rPr>
              <w:t xml:space="preserve">8</w:t>
            </w:r>
            <w:r>
              <w:rPr>
                <w:rFonts w:eastAsia="Arial" w:cs="Arial"/>
                <w:color w:val="7f7f7f" w:themeColor="text1" w:themeTint="80"/>
                <w:sz w:val="16"/>
                <w:szCs w:val="16"/>
                <w:lang w:val="de-DE" w:eastAsia="de-DE" w:bidi="ar-SA"/>
              </w:rPr>
              <w:t xml:space="preserve"> Bakterien pro ml entspricht Vierhundertfünfzigmillionen Bakterienzellen pro Milliliter.  </w:t>
            </w:r>
            <w:r>
              <w:rPr>
                <w:rFonts w:eastAsia="Arial" w:cs="Arial"/>
                <w:color w:val="7f7f7f" w:themeColor="text1" w:themeTint="80"/>
                <w:sz w:val="16"/>
                <w:szCs w:val="16"/>
              </w:rPr>
            </w:r>
            <w:r>
              <w:rPr>
                <w:rFonts w:eastAsia="Arial" w:cs="Arial"/>
                <w:color w:val="7f7f7f" w:themeColor="text1" w:themeTint="80"/>
                <w:sz w:val="16"/>
                <w:szCs w:val="16"/>
              </w:rPr>
            </w:r>
          </w:p>
        </w:tc>
      </w:tr>
    </w:tbl>
    <w:p>
      <w:pPr>
        <w:pStyle w:val="965"/>
        <w:pBdr/>
        <w:spacing/>
        <w:ind/>
        <w:rPr>
          <w:color w:val="7f7f7f" w:themeColor="text1" w:themeTint="80"/>
          <w:sz w:val="15"/>
          <w:szCs w:val="15"/>
        </w:rPr>
      </w:pPr>
      <w:r>
        <w:rPr>
          <w:color w:val="7f7f7f" w:themeColor="text1" w:themeTint="80"/>
          <w:sz w:val="15"/>
          <w:szCs w:val="15"/>
        </w:rPr>
      </w:r>
      <w:r>
        <w:br w:type="page" w:clear="all"/>
      </w:r>
      <w:r>
        <w:rPr>
          <w:color w:val="7f7f7f" w:themeColor="text1" w:themeTint="80"/>
          <w:sz w:val="15"/>
          <w:szCs w:val="15"/>
        </w:rPr>
      </w:r>
      <w:r>
        <w:rPr>
          <w:color w:val="7f7f7f" w:themeColor="text1" w:themeTint="80"/>
          <w:sz w:val="15"/>
          <w:szCs w:val="15"/>
        </w:rPr>
      </w:r>
    </w:p>
    <w:p>
      <w:pPr>
        <w:pStyle w:val="965"/>
        <w:pBdr/>
        <w:spacing w:after="0" w:before="0"/>
        <w:ind/>
        <w:rPr>
          <w:b/>
          <w:sz w:val="28"/>
          <w:szCs w:val="28"/>
        </w:rPr>
      </w:pPr>
      <w:r>
        <w:rPr>
          <w:b/>
          <w:sz w:val="28"/>
          <w:szCs w:val="28"/>
        </w:rPr>
        <w:t xml:space="preserve">Ergebnisse:</w:t>
      </w:r>
      <w:r>
        <w:rPr>
          <w:b/>
          <w:sz w:val="28"/>
          <w:szCs w:val="28"/>
        </w:rPr>
      </w:r>
      <w:r>
        <w:rPr>
          <w:b/>
          <w:sz w:val="28"/>
          <w:szCs w:val="28"/>
        </w:rPr>
      </w:r>
    </w:p>
    <w:p>
      <w:pPr>
        <w:pStyle w:val="965"/>
        <w:pBdr/>
        <w:spacing/>
        <w:ind/>
        <w:rPr>
          <w:b/>
        </w:rPr>
      </w:pPr>
      <w:r>
        <w:rPr>
          <w:b/>
        </w:rPr>
      </w:r>
      <w:r>
        <w:rPr>
          <w:b/>
        </w:rPr>
      </w:r>
      <w:r>
        <w:rPr>
          <w:b/>
        </w:rPr>
      </w:r>
    </w:p>
    <w:tbl>
      <w:tblPr>
        <w:tblStyle w:val="1189"/>
        <w:tblInd w:w="108" w:type="dxa"/>
        <w:tblW w:w="10065" w:type="dxa"/>
        <w:tblCellMar>
          <w:left w:w="108" w:type="dxa"/>
          <w:top w:w="0" w:type="dxa"/>
          <w:right w:w="108" w:type="dxa"/>
          <w:bottom w:w="0" w:type="dxa"/>
        </w:tblCellMar>
        <w:tblBorders/>
        <w:tblLayout w:type="fixed"/>
        <w:tblLook w:val="04A0" w:firstRow="1" w:lastRow="0" w:firstColumn="1" w:lastColumn="0" w:noHBand="0" w:noVBand="1"/>
      </w:tblPr>
      <w:tblGrid>
        <w:gridCol w:w="1839"/>
        <w:gridCol w:w="2019"/>
        <w:gridCol w:w="1843"/>
        <w:gridCol w:w="1279"/>
        <w:gridCol w:w="1559"/>
        <w:gridCol w:w="1526"/>
      </w:tblGrid>
      <w:tr>
        <w:trPr/>
        <w:tc>
          <w:tcPr>
            <w:tcBorders>
              <w:top w:val="single" w:color="7f7f7f" w:sz="12" w:space="0"/>
              <w:left w:val="single" w:color="7f7f7f" w:sz="12" w:space="0"/>
              <w:bottom w:val="none" w:color="000000" w:sz="4" w:space="0"/>
              <w:right w:val="none" w:color="000000" w:sz="4" w:space="0"/>
            </w:tcBorders>
            <w:tcW w:w="1839" w:type="dxa"/>
            <w:textDirection w:val="lrTb"/>
            <w:noWrap w:val="false"/>
          </w:tcPr>
          <w:p>
            <w:pPr>
              <w:pStyle w:val="965"/>
              <w:widowControl w:val="true"/>
              <w:pBdr/>
              <w:spacing w:after="0" w:before="0"/>
              <w:ind/>
              <w:jc w:val="left"/>
              <w:rPr>
                <w:b/>
                <w:bCs/>
              </w:rPr>
            </w:pPr>
            <w:r>
              <w:rPr>
                <w:rFonts w:eastAsia="Arial" w:cs="Arial"/>
                <w:b/>
                <w:bCs/>
                <w:sz w:val="20"/>
                <w:szCs w:val="20"/>
                <w:lang w:val="de-DE" w:eastAsia="de-DE" w:bidi="ar-SA"/>
              </w:rPr>
              <w:t xml:space="preserve">Probennummer:</w:t>
            </w:r>
            <w:r>
              <w:rPr>
                <w:b/>
                <w:bCs/>
              </w:rPr>
            </w:r>
            <w:r>
              <w:rPr>
                <w:b/>
                <w:bCs/>
              </w:rPr>
            </w:r>
          </w:p>
        </w:tc>
        <w:tc>
          <w:tcPr>
            <w:tcBorders>
              <w:top w:val="single" w:color="7f7f7f" w:sz="12" w:space="0"/>
              <w:left w:val="none" w:color="000000" w:sz="4" w:space="0"/>
              <w:bottom w:val="none" w:color="000000" w:sz="4" w:space="0"/>
              <w:right w:val="single" w:color="7f7f7f" w:sz="12" w:space="0"/>
            </w:tcBorders>
            <w:tcW w:w="2019" w:type="dxa"/>
            <w:textDirection w:val="lrTb"/>
            <w:noWrap w:val="false"/>
          </w:tcPr>
          <w:p>
            <w:pPr>
              <w:pStyle w:val="965"/>
              <w:widowControl w:val="true"/>
              <w:pBdr/>
              <w:spacing w:after="0" w:before="0"/>
              <w:ind/>
              <w:jc w:val="left"/>
              <w:rPr>
                <w:b/>
                <w:bCs/>
                <w:color w:val="42a62a"/>
                <w:sz w:val="20"/>
                <w:szCs w:val="20"/>
              </w:rPr>
            </w:pPr>
            <w:r>
              <w:rPr>
                <w:rFonts w:eastAsia="Arial" w:cs="Arial"/>
                <w:b/>
                <w:bCs/>
                <w:color w:val="42a62a"/>
                <w:sz w:val="20"/>
                <w:szCs w:val="20"/>
                <w:lang w:val="de-DE" w:eastAsia="de-DE" w:bidi="ar-SA"/>
              </w:rPr>
              <w:t xml:space="preserve">D250807004</w:t>
            </w:r>
            <w:r>
              <w:rPr>
                <w:b/>
                <w:bCs/>
                <w:color w:val="42a62a"/>
                <w:sz w:val="20"/>
                <w:szCs w:val="20"/>
              </w:rPr>
            </w:r>
            <w:r>
              <w:rPr>
                <w:b/>
                <w:bCs/>
                <w:color w:val="42a62a"/>
                <w:sz w:val="20"/>
                <w:szCs w:val="20"/>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279"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59"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26" w:type="dxa"/>
            <w:textDirection w:val="lrTb"/>
            <w:noWrap w:val="false"/>
          </w:tcPr>
          <w:p>
            <w:pPr>
              <w:pStyle w:val="965"/>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r>
      <w:tr>
        <w:trPr/>
        <w:tc>
          <w:tcPr>
            <w:tcBorders>
              <w:top w:val="single" w:color="7f7f7f" w:sz="12" w:space="0"/>
              <w:left w:val="single" w:color="7f7f7f" w:sz="12" w:space="0"/>
              <w:bottom w:val="single" w:color="7f7f7f" w:sz="6" w:space="0"/>
              <w:right w:val="single" w:color="7f7f7f" w:sz="6" w:space="0"/>
            </w:tcBorders>
            <w:tcW w:w="1839" w:type="dxa"/>
            <w:textDirection w:val="lrTb"/>
            <w:noWrap w:val="false"/>
          </w:tcPr>
          <w:p>
            <w:pPr>
              <w:pStyle w:val="965"/>
              <w:widowControl w:val="true"/>
              <w:pBdr/>
              <w:spacing w:after="0" w:before="0"/>
              <w:ind/>
              <w:jc w:val="left"/>
              <w:rPr>
                <w:b/>
                <w:sz w:val="18"/>
                <w:szCs w:val="18"/>
              </w:rPr>
            </w:pPr>
            <w:r>
              <w:rPr>
                <w:rFonts w:eastAsia="Arial" w:cs="Arial"/>
                <w:b/>
                <w:sz w:val="18"/>
                <w:szCs w:val="18"/>
                <w:lang w:val="de-DE" w:eastAsia="de-DE" w:bidi="ar-SA"/>
              </w:rPr>
              <w:t xml:space="preserve">Bakteriengruppe</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b/>
                <w:sz w:val="18"/>
                <w:szCs w:val="18"/>
              </w:rPr>
            </w:pPr>
            <w:r>
              <w:rPr>
                <w:rFonts w:eastAsia="Arial" w:cs="Arial"/>
                <w:b/>
                <w:sz w:val="18"/>
                <w:szCs w:val="18"/>
                <w:lang w:val="de-DE" w:eastAsia="de-DE" w:bidi="ar-SA"/>
              </w:rPr>
              <w:t xml:space="preserve">Zellzahl gesamt </w:t>
            </w:r>
            <w:r>
              <w:rPr>
                <w:b/>
                <w:sz w:val="18"/>
                <w:szCs w:val="18"/>
              </w:rPr>
            </w:r>
            <w:r>
              <w:rPr>
                <w:b/>
                <w:sz w:val="18"/>
                <w:szCs w:val="18"/>
              </w:rPr>
            </w:r>
          </w:p>
          <w:p>
            <w:pPr>
              <w:pStyle w:val="965"/>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b/>
                <w:sz w:val="18"/>
                <w:szCs w:val="18"/>
              </w:rPr>
            </w:pPr>
            <w:r>
              <w:rPr>
                <w:rFonts w:eastAsia="Arial" w:cs="Arial"/>
                <w:b/>
                <w:sz w:val="18"/>
                <w:szCs w:val="18"/>
                <w:lang w:val="de-DE" w:eastAsia="de-DE" w:bidi="ar-SA"/>
              </w:rPr>
              <w:t xml:space="preserve">Zellzahl lebend</w:t>
            </w:r>
            <w:r>
              <w:rPr>
                <w:b/>
                <w:sz w:val="18"/>
                <w:szCs w:val="18"/>
              </w:rPr>
            </w:r>
            <w:r>
              <w:rPr>
                <w:b/>
                <w:sz w:val="18"/>
                <w:szCs w:val="18"/>
              </w:rPr>
            </w:r>
          </w:p>
          <w:p>
            <w:pPr>
              <w:pStyle w:val="965"/>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b/>
                <w:sz w:val="18"/>
                <w:szCs w:val="18"/>
              </w:rPr>
            </w:pPr>
            <w:r>
              <w:rPr>
                <w:rFonts w:eastAsia="Arial" w:cs="Arial"/>
                <w:b/>
                <w:sz w:val="18"/>
                <w:szCs w:val="18"/>
                <w:lang w:val="de-DE" w:eastAsia="de-DE" w:bidi="ar-SA"/>
              </w:rPr>
              <w:t xml:space="preserve">% Lebend</w:t>
            </w:r>
            <w:r>
              <w:rPr>
                <w:b/>
                <w:sz w:val="18"/>
                <w:szCs w:val="18"/>
              </w:rPr>
            </w:r>
            <w:r>
              <w:rPr>
                <w:b/>
                <w:sz w:val="18"/>
                <w:szCs w:val="18"/>
              </w:rPr>
            </w:r>
          </w:p>
        </w:tc>
        <w:tc>
          <w:tcPr>
            <w:tcBorders>
              <w:top w:val="single" w:color="7f7f7f" w:sz="12" w:space="0"/>
              <w:left w:val="single" w:color="7f7f7f" w:sz="12" w:space="0"/>
              <w:bottom w:val="single" w:color="7f7f7f" w:sz="12" w:space="0"/>
              <w:right w:val="single" w:color="7f7f7f" w:sz="6" w:space="0"/>
            </w:tcBorders>
            <w:tcW w:w="1559" w:type="dxa"/>
            <w:textDirection w:val="lrTb"/>
            <w:noWrap w:val="false"/>
          </w:tcPr>
          <w:p>
            <w:pPr>
              <w:pStyle w:val="1058"/>
              <w:widowControl w:val="true"/>
              <w:pBdr/>
              <w:spacing w:after="0" w:before="0"/>
              <w:ind/>
              <w:jc w:val="center"/>
              <w:rPr>
                <w:rFonts w:ascii="Calibri" w:hAnsi="Calibri" w:cs="Calibri"/>
                <w:b/>
                <w:bCs/>
                <w:sz w:val="18"/>
                <w:szCs w:val="18"/>
              </w:rPr>
            </w:pPr>
            <w:r>
              <w:rPr>
                <w:rFonts w:ascii="Calibri" w:hAnsi="Calibri" w:cs="Calibri"/>
                <w:b/>
                <w:bCs/>
                <w:sz w:val="18"/>
                <w:szCs w:val="18"/>
                <w:lang w:val="de-DE" w:eastAsia="de-DE" w:bidi="ar-SA"/>
              </w:rPr>
              <w:t xml:space="preserve">Verhältnis Nitrotoga/NOB</w:t>
            </w:r>
            <w:r>
              <w:rPr>
                <w:rFonts w:ascii="Calibri" w:hAnsi="Calibri" w:cs="Calibri"/>
                <w:b/>
                <w:bCs/>
                <w:sz w:val="18"/>
                <w:szCs w:val="18"/>
              </w:rPr>
            </w:r>
            <w:r>
              <w:rPr>
                <w:rFonts w:ascii="Calibri" w:hAnsi="Calibri" w:cs="Calibri"/>
                <w:b/>
                <w:bCs/>
                <w:sz w:val="18"/>
                <w:szCs w:val="18"/>
              </w:rPr>
            </w:r>
          </w:p>
        </w:tc>
        <w:tc>
          <w:tcPr>
            <w:tcBorders>
              <w:top w:val="single" w:color="7f7f7f" w:sz="12" w:space="0"/>
              <w:left w:val="single" w:color="7f7f7f" w:sz="6" w:space="0"/>
              <w:bottom w:val="single" w:color="7f7f7f" w:sz="12" w:space="0"/>
              <w:right w:val="single" w:color="7f7f7f" w:sz="12" w:space="0"/>
            </w:tcBorders>
            <w:tcW w:w="1526" w:type="dxa"/>
            <w:textDirection w:val="lrTb"/>
            <w:noWrap w:val="false"/>
          </w:tcPr>
          <w:p>
            <w:pPr>
              <w:pStyle w:val="1058"/>
              <w:widowControl w:val="true"/>
              <w:pBdr/>
              <w:spacing w:after="0" w:before="0"/>
              <w:ind/>
              <w:jc w:val="center"/>
              <w:rPr>
                <w:rFonts w:ascii="Calibri" w:hAnsi="Calibri" w:cs="Calibri"/>
                <w:b/>
                <w:bCs/>
                <w:sz w:val="18"/>
                <w:szCs w:val="18"/>
              </w:rPr>
            </w:pPr>
            <w:r>
              <w:rPr>
                <w:rFonts w:ascii="Calibri" w:hAnsi="Calibri" w:eastAsia="Arial" w:cs="Calibri"/>
                <w:b/>
                <w:bCs/>
                <w:sz w:val="18"/>
                <w:szCs w:val="18"/>
                <w:lang w:val="de-DE" w:eastAsia="de-DE" w:bidi="ar-SA"/>
              </w:rPr>
              <w:t xml:space="preserve">${rh2}</w:t>
            </w:r>
            <w:r>
              <w:rPr>
                <w:rFonts w:ascii="Calibri" w:hAnsi="Calibri" w:cs="Calibri"/>
                <w:b/>
                <w:bCs/>
                <w:sz w:val="18"/>
                <w:szCs w:val="18"/>
              </w:rPr>
            </w:r>
            <w:r>
              <w:rPr>
                <w:rFonts w:ascii="Calibri" w:hAnsi="Calibri" w:cs="Calibri"/>
                <w:b/>
                <w:bCs/>
                <w:sz w:val="18"/>
                <w:szCs w:val="18"/>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AOB</w:t>
            </w:r>
            <w:r>
              <w:rPr>
                <w:rFonts w:eastAsia="Arial" w:cs="Arial"/>
                <w:sz w:val="20"/>
                <w:szCs w:val="20"/>
                <w:vertAlign w:val="subscript"/>
                <w:lang w:val="de-DE" w:eastAsia="de-DE" w:bidi="ar-SA"/>
              </w:rPr>
              <w:t xml:space="preserve"/>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9,47</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6,87</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72,50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0,019</w:t>
            </w:r>
            <w:r>
              <w:rPr>
                <w:rFonts w:eastAsia="Arial" w:cs="Arial"/>
                <w:sz w:val="20"/>
                <w:szCs w:val="20"/>
                <w:lang w:val="de-D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${rv2#1}</w:t>
            </w:r>
            <w:r>
              <w:rPr>
                <w:rFonts w:eastAsia="Arial" w:cs="Arial"/>
                <w:sz w:val="20"/>
                <w:szCs w:val="20"/>
                <w:lang w:val="de-D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NOB</w:t>
            </w:r>
            <w:r>
              <w:rPr>
                <w:rFonts w:eastAsia="Arial" w:cs="Arial"/>
                <w:sz w:val="20"/>
                <w:szCs w:val="20"/>
                <w:vertAlign w:val="subscript"/>
                <w:lang w:val="de-DE" w:eastAsia="de-DE" w:bidi="ar-SA"/>
              </w:rPr>
              <w:t xml:space="preserve"/>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ascii="Calibri" w:hAnsi="Calibri" w:eastAsia="Calibri" w:cs="Calibri"/>
                <w:color w:val="42A62A"/>
                <w:sz w:val="20"/>
                <w:szCs w:val="20"/>
              </w:rPr>
              <w:t xml:space="preserve">0,025</w:t>
            </w:r>
            <w:r>
              <w:rPr>
                <w:rFonts w:eastAsia="Arial" w:cs="Arial"/>
                <w:sz w:val="20"/>
                <w:szCs w:val="20"/>
                <w:lang w:val="de-D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${rv2#2}</w:t>
            </w:r>
            <w:r>
              <w:rPr>
                <w:rFonts w:eastAsia="Arial" w:cs="Arial"/>
                <w:sz w:val="20"/>
                <w:szCs w:val="20"/>
                <w:lang w:val="de-D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65"/>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Nitrotoga</w:t>
            </w:r>
            <w:r>
              <w:rPr>
                <w:rFonts w:eastAsia="Arial" w:cs="Arial"/>
                <w:sz w:val="20"/>
                <w:szCs w:val="20"/>
                <w:vertAlign w:val="subscript"/>
                <w:lang w:val="de-DE" w:eastAsia="de-DE" w:bidi="ar-SA"/>
              </w:rPr>
              <w:t xml:space="preserve"/>
            </w:r>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65"/>
              <w:widowControl w:val="true"/>
              <w:pBdr/>
              <w:spacing w:after="0" w:before="0"/>
              <w:ind/>
              <w:jc w:val="center"/>
              <w:rPr/>
            </w:pPr>
            <w:r>
              <w:rPr>
                <w:rFonts w:eastAsia="Arial" w:cs="Arial"/>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65"/>
              <w:widowControl w:val="true"/>
              <w:pBdr/>
              <w:spacing w:after="0" w:before="0"/>
              <w:ind/>
              <w:jc w:val="center"/>
              <w:rPr/>
            </w:pPr>
            <w:r>
              <w:rPr>
                <w:rFonts w:eastAsia="Arial" w:cs="Arial"/>
                <w:color w:val="42a62a"/>
                <w:sz w:val="20"/>
                <w:szCs w:val="20"/>
                <w:lang w:val="de-DE" w:eastAsia="de-DE" w:bidi="ar-SA"/>
              </w:rPr>
              <w:t xml:space="preserve">99,40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${rv2#3}</w:t>
            </w:r>
            <w:r>
              <w:rPr>
                <w:rFonts w:eastAsia="Arial" w:cs="Arial"/>
                <w:sz w:val="20"/>
                <w:szCs w:val="20"/>
                <w:lang w:val="de-DE"/>
              </w:rPr>
            </w:r>
            <w:r>
              <w:rPr>
                <w:rFonts w:eastAsia="Arial" w:cs="Arial"/>
                <w:sz w:val="20"/>
                <w:szCs w:val="20"/>
                <w:lang w:val="de-DE" w:eastAsia="de-DE" w:bidi="ar-SA"/>
                <w14:ligatures w14:val="none"/>
              </w:rPr>
            </w:r>
          </w:p>
        </w:tc>
      </w:tr>
    </w:tbl>
    <w:p>
      <w:pPr>
        <w:pStyle w:val="965"/>
        <w:pBdr/>
        <w:spacing/>
        <w:ind/>
        <w:rPr>
          <w:sz w:val="16"/>
          <w:szCs w:val="16"/>
        </w:rPr>
      </w:pPr>
      <w:r>
        <w:rPr>
          <w:sz w:val="16"/>
          <w:szCs w:val="16"/>
        </w:rPr>
      </w:r>
      <w:r>
        <w:rPr>
          <w:sz w:val="16"/>
          <w:szCs w:val="16"/>
        </w:rPr>
      </w:r>
      <w:r>
        <w:rPr>
          <w:sz w:val="16"/>
          <w:szCs w:val="16"/>
        </w:rPr>
      </w:r>
    </w:p>
    <w:p>
      <w:pPr>
        <w:pStyle w:val="965"/>
        <w:pBdr/>
        <w:spacing/>
        <w:ind/>
        <w:rPr>
          <w:sz w:val="16"/>
          <w:szCs w:val="16"/>
        </w:rPr>
      </w:pPr>
      <w:r>
        <w:rPr>
          <w:sz w:val="16"/>
          <w:szCs w:val="16"/>
        </w:rPr>
      </w:r>
      <w:r>
        <w:rPr>
          <w:sz w:val="16"/>
          <w:szCs w:val="16"/>
        </w:rPr>
      </w:r>
      <w:r>
        <w:rPr>
          <w:sz w:val="16"/>
          <w:szCs w:val="16"/>
        </w:rPr>
      </w:r>
    </w:p>
    <w:p>
      <w:pPr>
        <w:pStyle w:val="965"/>
        <w:pBdr/>
        <w:spacing/>
        <w:ind/>
        <w:rPr>
          <w:sz w:val="16"/>
          <w:szCs w:val="16"/>
        </w:rPr>
      </w:pPr>
      <w:r>
        <w:rPr>
          <w:sz w:val="16"/>
          <w:szCs w:val="16"/>
        </w:rPr>
      </w:r>
      <w:r>
        <w:rPr>
          <w:sz w:val="16"/>
          <w:szCs w:val="16"/>
        </w:rPr>
      </w:r>
      <w:r>
        <w:rPr>
          <w:sz w:val="16"/>
          <w:szCs w:val="16"/>
        </w:rPr>
      </w:r>
    </w:p>
    <w:p>
      <w:pPr>
        <w:pStyle w:val="965"/>
        <w:pBdr/>
        <w:spacing/>
        <w:ind/>
        <w:rPr>
          <w:sz w:val="16"/>
          <w:szCs w:val="16"/>
        </w:rPr>
      </w:pPr>
      <w:r>
        <w:rPr>
          <w:sz w:val="16"/>
          <w:szCs w:val="16"/>
        </w:rPr>
      </w:r>
      <w:r>
        <w:rPr>
          <w:sz w:val="16"/>
          <w:szCs w:val="16"/>
        </w:rPr>
      </w:r>
      <w:r>
        <w:rPr>
          <w:sz w:val="16"/>
          <w:szCs w:val="16"/>
        </w:rPr>
      </w:r>
    </w:p>
    <w:p>
      <w:pPr>
        <w:pStyle w:val="966"/>
        <w:pBdr/>
        <w:spacing/>
        <w:ind/>
        <w:rPr>
          <w:color w:val="42a62a"/>
        </w:rPr>
      </w:pPr>
      <w:r>
        <w:rPr>
          <w:color w:val="42a62a"/>
          <w:sz w:val="22"/>
        </w:rPr>
        <w:t xml:space="preserve">Anhang:</w:t>
      </w:r>
      <w:r>
        <w:rPr>
          <w:color w:val="42a62a"/>
        </w:rPr>
      </w:r>
      <w:r>
        <w:rPr>
          <w:color w:val="42a62a"/>
        </w:rPr>
      </w:r>
    </w:p>
    <w:p>
      <w:pPr>
        <w:pStyle w:val="965"/>
        <w:pBdr/>
        <w:spacing/>
        <w:ind/>
        <w:rPr>
          <w:sz w:val="22"/>
          <w:szCs w:val="22"/>
        </w:rPr>
      </w:pPr>
      <w:r>
        <w:rPr>
          <w:sz w:val="22"/>
        </w:rPr>
        <w:t xml:space="preserve"/>
        <w:pict>
          <v:shape type="#_x0000_t75" style="width:645px;height:296.7px" stroked="f" filled="f">
            <v:imagedata r:id="rId15" o:title=""/>
          </v:shape>
        </w:pict>
        <w:t xml:space="preserve"/>
      </w:r>
      <w:r>
        <w:rPr>
          <w:sz w:val="22"/>
          <w:szCs w:val="22"/>
        </w:rPr>
      </w:r>
      <w:r>
        <w:rPr>
          <w:sz w:val="22"/>
          <w:szCs w:val="22"/>
        </w:rPr>
      </w:r>
    </w:p>
    <w:p>
      <w:pPr>
        <w:pStyle w:val="965"/>
        <w:pBdr/>
        <w:spacing/>
        <w:ind/>
        <w:rPr>
          <w:sz w:val="22"/>
          <w:szCs w:val="22"/>
        </w:rPr>
      </w:pPr>
      <w:r>
        <w:rPr>
          <w:sz w:val="22"/>
          <w:szCs w:val="22"/>
        </w:rPr>
      </w:r>
      <w:r>
        <w:rPr>
          <w:sz w:val="22"/>
          <w:szCs w:val="22"/>
        </w:rPr>
      </w:r>
      <w:r>
        <w:rPr>
          <w:sz w:val="22"/>
          <w:szCs w:val="22"/>
        </w:rPr>
      </w:r>
    </w:p>
    <w:p>
      <w:pPr>
        <w:pStyle w:val="965"/>
        <w:pBdr/>
        <w:spacing/>
        <w:ind/>
        <w:rPr>
          <w:sz w:val="22"/>
          <w:szCs w:val="22"/>
        </w:rPr>
      </w:pPr>
      <w:r>
        <w:rPr>
          <w:sz w:val="22"/>
        </w:rPr>
        <w:t xml:space="preserve"/>
        <w:pict>
          <v:shape type="#_x0000_t75" style="width:645px;height:296.7px" stroked="f" filled="f">
            <v:imagedata r:id="rId16" o:title=""/>
          </v:shape>
        </w:pict>
        <w:t xml:space="preserve"/>
      </w:r>
      <w:r>
        <w:rPr>
          <w:sz w:val="22"/>
          <w:szCs w:val="22"/>
        </w:rPr>
      </w:r>
      <w:r>
        <w:rPr>
          <w:sz w:val="22"/>
          <w:szCs w:val="22"/>
        </w:rPr>
      </w:r>
    </w:p>
    <w:p>
      <w:pPr>
        <w:pStyle w:val="965"/>
        <w:pBdr/>
        <w:spacing/>
        <w:ind/>
        <w:rPr>
          <w:sz w:val="22"/>
          <w:szCs w:val="22"/>
          <w:lang w:val="en-US"/>
        </w:rPr>
      </w:pPr>
      <w:r>
        <w:rPr>
          <w:sz w:val="22"/>
          <w:szCs w:val="22"/>
          <w:lang w:val="en-US"/>
        </w:rPr>
      </w:r>
      <w:r>
        <w:br w:type="page" w:clear="all"/>
      </w:r>
      <w:r>
        <w:rPr>
          <w:sz w:val="22"/>
          <w:szCs w:val="22"/>
          <w:lang w:val="en-US"/>
        </w:rPr>
      </w:r>
      <w:r>
        <w:rPr>
          <w:sz w:val="22"/>
          <w:szCs w:val="22"/>
          <w:lang w:val="en-US"/>
        </w:rPr>
      </w:r>
    </w:p>
    <w:p>
      <w:pPr>
        <w:pStyle w:val="1057"/>
        <w:pBdr/>
        <w:spacing w:after="280" w:before="0"/>
        <w:ind/>
        <w:rPr>
          <w:sz w:val="22"/>
          <w:szCs w:val="22"/>
        </w:rPr>
      </w:pPr>
      <w:r>
        <w:rPr>
          <w:rFonts w:ascii="Calibri" w:hAnsi="Calibri" w:cs="Calibri"/>
          <w:b/>
          <w:bCs/>
          <w:sz w:val="22"/>
          <w:szCs w:val="22"/>
        </w:rPr>
        <w:t xml:space="preserve">Fazit: </w:t>
      </w:r>
      <w:r>
        <w:rPr>
          <w:rFonts w:ascii="Calibri" w:hAnsi="Calibri" w:cs="Calibri"/>
          <w:sz w:val="22"/>
          <w:szCs w:val="22"/>
        </w:rPr>
        <w:t xml:space="preserve">Erstanalyse – kein Vergleich zu vorangegangenen Befunden möglich. Die AOB- und NOB-Zellzahlen liegen nach unseren Erfahrungswerten im typischen Bereich für kommunale Kläranlagen. In der Anlage sind mehr NOB als AOB vorhanden, was ebenfalls ein häufiges Bild darstellt. Nitrotoga spielt derzeit keine nennenswerte Rolle bei der Nitritoxidation. Der prozentuale Anteil lebender Zellen liegt im normalen Bereich, könnte jedoch etwas höher sein, um den Anteil aktiver Zellen in der Biomasse zu steigern. Die vorhandenen Zellzahlen und der Anteil lebender Zellen bei AOB und NOB reichen aktuell aus, um die anfallende Ammonium- und Nitritfracht vollständig umzusetzen. Das Verhältnis der Lebendzellzahlen von NOB zu AOB ist ebenfalls typisch für kommunale Anlagen und als positiv zu bewerten. Die Werte liegen laut Literaturangaben (NOB/AOB-Ratio 0,3–5,9) im normalen Bereich für einen stabilen Nitrifikationsprozess. </w:t>
      </w:r>
      <w:r>
        <w:rPr>
          <w:sz w:val="22"/>
          <w:szCs w:val="22"/>
        </w:rPr>
      </w:r>
      <w:r>
        <w:rPr>
          <w:sz w:val="22"/>
          <w:szCs w:val="22"/>
        </w:rPr>
      </w:r>
    </w:p>
    <w:p>
      <w:pPr>
        <w:pStyle w:val="965"/>
        <w:pBdr/>
        <w:spacing/>
        <w:ind/>
        <w:rPr>
          <w:i/>
          <w:color w:val="7f7f7f" w:themeColor="text1" w:themeTint="80"/>
          <w:sz w:val="22"/>
          <w:szCs w:val="22"/>
        </w:rPr>
      </w:pPr>
      <w:r>
        <w:rPr>
          <w:i/>
          <w:color w:val="7f7f7f" w:themeColor="text1" w:themeTint="80"/>
          <w:sz w:val="22"/>
          <w:szCs w:val="22"/>
        </w:rPr>
      </w:r>
      <w:r>
        <w:rPr>
          <w:i/>
          <w:color w:val="7f7f7f" w:themeColor="text1" w:themeTint="80"/>
          <w:sz w:val="22"/>
          <w:szCs w:val="22"/>
        </w:rPr>
      </w:r>
      <w:r>
        <w:rPr>
          <w:i/>
          <w:color w:val="7f7f7f" w:themeColor="text1" w:themeTint="80"/>
          <w:sz w:val="22"/>
          <w:szCs w:val="22"/>
        </w:rPr>
      </w:r>
    </w:p>
    <w:p>
      <w:pPr>
        <w:pStyle w:val="965"/>
        <w:pBdr/>
        <w:spacing/>
        <w:ind/>
        <w:rPr>
          <w:sz w:val="22"/>
          <w:szCs w:val="22"/>
        </w:rPr>
      </w:pPr>
      <w:r>
        <w:rPr>
          <w:sz w:val="22"/>
          <w:szCs w:val="22"/>
        </w:rPr>
        <w:t xml:space="preserve">Analyse durchgeführt von:  KS</w:t>
        <w:tab/>
        <w:t xml:space="preserve"> </w:t>
      </w:r>
      <w:r>
        <w:rPr>
          <w:sz w:val="22"/>
          <w:szCs w:val="22"/>
        </w:rPr>
      </w:r>
      <w:r>
        <w:rPr>
          <w:sz w:val="22"/>
          <w:szCs w:val="22"/>
        </w:rPr>
      </w:r>
    </w:p>
    <w:p>
      <w:pPr>
        <w:pStyle w:val="965"/>
        <w:pBdr/>
        <w:spacing/>
        <w:ind/>
        <w:rPr/>
      </w:pPr>
      <w:r>
        <w:rPr>
          <w:sz w:val="22"/>
          <w:szCs w:val="22"/>
        </w:rPr>
        <w:t xml:space="preserve">Analysedaten geprüft von:  THB</w:t>
      </w:r>
      <w:r>
        <w:tab/>
        <w:t xml:space="preserve"> </w:t>
      </w:r>
      <w:r/>
    </w:p>
    <w:p>
      <w:pPr>
        <w:pStyle w:val="965"/>
        <w:pBdr/>
        <w:spacing/>
        <w:ind/>
        <w:rPr>
          <w:sz w:val="22"/>
        </w:rPr>
      </w:pPr>
      <w:r>
        <w:rPr>
          <w:sz w:val="22"/>
        </w:rPr>
      </w:r>
      <w:r>
        <w:rPr>
          <w:sz w:val="22"/>
        </w:rPr>
      </w:r>
      <w:r>
        <w:rPr>
          <w:sz w:val="22"/>
        </w:rPr>
      </w:r>
    </w:p>
    <w:p>
      <w:pPr>
        <w:pStyle w:val="965"/>
        <w:pBdr/>
        <w:spacing/>
        <w:ind/>
        <w:rPr>
          <w:sz w:val="22"/>
        </w:rPr>
      </w:pPr>
      <w:r>
        <w:rPr>
          <w:sz w:val="22"/>
        </w:rPr>
      </w:r>
      <w:r>
        <w:rPr>
          <w:sz w:val="22"/>
        </w:rPr>
      </w:r>
      <w:r>
        <w:rPr>
          <w:sz w:val="22"/>
        </w:rPr>
      </w:r>
    </w:p>
    <w:p>
      <w:pPr>
        <w:pStyle w:val="965"/>
        <w:pBdr/>
        <w:spacing/>
        <w:ind/>
        <w:rPr>
          <w:sz w:val="22"/>
          <w:szCs w:val="22"/>
          <w:lang w:val="en-US"/>
        </w:rPr>
      </w:pPr>
      <w:r>
        <w:rPr>
          <w:sz w:val="22"/>
          <w:szCs w:val="22"/>
          <w:lang w:val="en-US"/>
        </w:rPr>
      </w:r>
      <w:r>
        <w:rPr>
          <w:sz w:val="22"/>
          <w:szCs w:val="22"/>
          <w:lang w:val="en-US"/>
        </w:rPr>
      </w:r>
      <w:r>
        <w:rPr>
          <w:sz w:val="22"/>
          <w:szCs w:val="22"/>
          <w:lang w:val="en-US"/>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portrait" w:w="11906"/>
      <w:pgMar w:top="1531" w:right="1134" w:bottom="1134" w:left="1361" w:header="708" w:footer="708"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Noto Sans">
    <w:panose1 w:val="020B0502040504020204"/>
  </w:font>
  <w:font w:name="Helvetica">
    <w:panose1 w:val="020B0604020202020204"/>
  </w:font>
  <w:font w:name="FreeSans">
    <w:panose1 w:val="020B0504020202020204"/>
  </w:font>
  <w:font w:name="Liberation Sans">
    <w:panose1 w:val="020B0604020202020204"/>
  </w:font>
  <w:font w:name="Lucida Grande">
    <w:panose1 w:val="05040102010807070707"/>
  </w:font>
  <w:font w:name="Arial">
    <w:panose1 w:val="020B0604020202020204"/>
  </w:font>
  <w:font w:name="Liberation Mono">
    <w:panose1 w:val="020704090202050204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4"/>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4"/>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189"/>
      <w:tblInd w:w="0" w:type="dxa"/>
      <w:tblW w:w="9776" w:type="dxa"/>
      <w:tblCellMar>
        <w:left w:w="108" w:type="dxa"/>
        <w:top w:w="0" w:type="dxa"/>
        <w:right w:w="108" w:type="dxa"/>
        <w:bottom w:w="0" w:type="dxa"/>
      </w:tblCellMar>
      <w:tblBorders/>
      <w:tblLayout w:type="fixed"/>
      <w:tblLook w:val="04A0" w:firstRow="1" w:lastRow="0" w:firstColumn="1" w:lastColumn="0" w:noHBand="0" w:noVBand="1"/>
    </w:tblPr>
    <w:tblGrid>
      <w:gridCol w:w="3823"/>
      <w:gridCol w:w="3402"/>
      <w:gridCol w:w="2551"/>
    </w:tblGrid>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color w:val="42a62a"/>
              <w:sz w:val="15"/>
              <w:szCs w:val="15"/>
            </w:rPr>
          </w:pPr>
          <w:r>
            <w:rPr>
              <w:rFonts w:eastAsia="Arial" w:cs="Arial"/>
              <w:b/>
              <w:bCs/>
              <w:color w:val="42a62a"/>
              <w:sz w:val="15"/>
              <w:szCs w:val="15"/>
              <w:lang w:val="de-DE" w:eastAsia="de-DE" w:bidi="ar-SA"/>
            </w:rPr>
            <w:t xml:space="preserve">DyeNA Genetics GmbH</w:t>
          </w:r>
          <w:r>
            <w:rPr>
              <w:rFonts w:ascii="Calibri" w:hAnsi="Calibri"/>
              <w:color w:val="42a62a"/>
              <w:sz w:val="15"/>
              <w:szCs w:val="15"/>
            </w:rPr>
          </w:r>
          <w:r>
            <w:rPr>
              <w:rFonts w:ascii="Calibri" w:hAnsi="Calibri"/>
              <w:color w:val="42a62a"/>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Geschäftsführer</w:t>
          </w:r>
          <w:r>
            <w:rPr>
              <w:rFonts w:ascii="Calibri" w:hAnsi="Calibri"/>
              <w:b/>
              <w:bCs/>
              <w:sz w:val="15"/>
              <w:szCs w:val="15"/>
            </w:rPr>
          </w:r>
          <w:r>
            <w:rPr>
              <w:rFonts w:ascii="Calibri" w:hAnsi="Calibri"/>
              <w:b/>
              <w:bCs/>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Bankverbindung</w:t>
          </w:r>
          <w:r>
            <w:rPr>
              <w:rFonts w:ascii="Calibri" w:hAnsi="Calibri"/>
              <w:b/>
              <w:bCs/>
              <w:sz w:val="15"/>
              <w:szCs w:val="15"/>
            </w:rPr>
          </w:r>
          <w:r>
            <w:rPr>
              <w:rFonts w:ascii="Calibri" w:hAnsi="Calibri"/>
              <w:b/>
              <w:bCs/>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Regnitzweg 10 </w:t>
          </w:r>
          <w:r>
            <w:rPr>
              <w:rFonts w:eastAsia="Arial" w:cs="Arial"/>
              <w:color w:val="42a62a"/>
              <w:sz w:val="15"/>
              <w:szCs w:val="15"/>
              <w:lang w:val="de-DE" w:eastAsia="de-DE" w:bidi="ar-SA"/>
            </w:rPr>
            <w:t xml:space="preserve">|</w:t>
          </w:r>
          <w:r>
            <w:rPr>
              <w:rFonts w:eastAsia="Arial" w:cs="Arial"/>
              <w:sz w:val="15"/>
              <w:szCs w:val="15"/>
              <w:lang w:val="de-DE" w:eastAsia="de-DE" w:bidi="ar-SA"/>
            </w:rPr>
            <w:t xml:space="preserve"> 97422 Schweinfurt</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Dr. Thomas Benkert </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VR Bank Schweinfurt</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T 09721 9486610</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Amtsgericht Schweinfurt, HRB 7772</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sz w:val="15"/>
              <w:szCs w:val="15"/>
            </w:rPr>
          </w:pPr>
          <w:r>
            <w:rPr>
              <w:rFonts w:eastAsia="Arial" w:cs="Arial"/>
              <w:sz w:val="15"/>
              <w:szCs w:val="15"/>
              <w:lang w:val="de-DE" w:eastAsia="de-DE" w:bidi="ar-SA"/>
            </w:rPr>
            <w:t xml:space="preserve">BIC: GENODEF1ATE</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54"/>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info@dyena-genetics.de </w:t>
          </w:r>
          <w:r>
            <w:rPr>
              <w:rFonts w:eastAsia="Arial" w:cs="Arial"/>
              <w:color w:val="42a62a"/>
              <w:sz w:val="15"/>
              <w:szCs w:val="15"/>
              <w:lang w:val="en-US" w:eastAsia="de-DE" w:bidi="ar-SA"/>
            </w:rPr>
            <w:t xml:space="preserve">|</w:t>
          </w:r>
          <w:r>
            <w:rPr>
              <w:rFonts w:eastAsia="Arial" w:cs="Arial"/>
              <w:sz w:val="15"/>
              <w:szCs w:val="15"/>
              <w:lang w:val="en-US" w:eastAsia="de-DE" w:bidi="ar-SA"/>
            </w:rPr>
            <w:t xml:space="preserve"> dyena-genetics.de</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54"/>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USt-IdNr.: DE317729107</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54"/>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IBAN: DE12790690100000933163</w:t>
          </w:r>
          <w:r>
            <w:rPr>
              <w:rFonts w:ascii="Calibri" w:hAnsi="Calibri"/>
              <w:sz w:val="15"/>
              <w:szCs w:val="15"/>
              <w:lang w:val="en-US"/>
            </w:rPr>
          </w:r>
          <w:r>
            <w:rPr>
              <w:rFonts w:ascii="Calibri" w:hAnsi="Calibri"/>
              <w:sz w:val="15"/>
              <w:szCs w:val="15"/>
              <w:lang w:val="en-US"/>
            </w:rPr>
          </w:r>
        </w:p>
      </w:tc>
    </w:tr>
  </w:tbl>
  <w:p>
    <w:pPr>
      <w:pStyle w:val="96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3"/>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3"/>
      <w:pBdr/>
      <w:spacing/>
      <w:ind/>
      <w:rPr>
        <w:color w:val="42a62a"/>
        <w:sz w:val="22"/>
      </w:rPr>
    </w:pPr>
    <w:r>
      <mc:AlternateContent>
        <mc:Choice Requires="wpg">
          <w:drawing>
            <wp:anchor xmlns:wp="http://schemas.openxmlformats.org/drawingml/2006/wordprocessingDrawing" xmlns:wp14="http://schemas.microsoft.com/office/word/2010/wordprocessingDrawing"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r/>
                    </pic:nvPicPr>
                    <pic:blipFill rotWithShape="1">
                      <a:blip r:embed="rId1"/>
                      <a:stretch/>
                    </pic:blipFill>
                    <pic:spPr bwMode="auto">
                      <a:xfrm>
                        <a:off x="0" y="0"/>
                        <a:ext cx="1418590" cy="93599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1" o:title=""/>
              <o:lock v:ext="edit" rotation="t"/>
            </v:shape>
          </w:pict>
        </mc:Fallback>
      </mc:AlternateContent>
    </w:r>
    <w:r>
      <w:rPr>
        <w:color w:val="42a62a"/>
        <w:sz w:val="22"/>
      </w:rPr>
      <w:t xml:space="preserve">DyeNA Genetics GmbH</w:t>
    </w:r>
    <w:r>
      <w:rPr>
        <w:color w:val="42a62a"/>
        <w:sz w:val="22"/>
      </w:rPr>
    </w:r>
    <w:r>
      <w:rPr>
        <w:color w:val="42a62a"/>
        <w:sz w:val="22"/>
      </w:rPr>
    </w:r>
  </w:p>
  <w:p>
    <w:pPr>
      <w:pStyle w:val="1053"/>
      <w:pBdr/>
      <w:spacing/>
      <w:ind/>
      <w:rPr>
        <w:color w:val="42a62a"/>
        <w:sz w:val="22"/>
      </w:rPr>
    </w:pPr>
    <w:r>
      <w:rPr>
        <w:color w:val="42a62a"/>
        <w:sz w:val="22"/>
      </w:rPr>
      <w:t xml:space="preserve">Regnitzweg 10</w:t>
    </w:r>
    <w:r>
      <w:rPr>
        <w:color w:val="42a62a"/>
        <w:sz w:val="22"/>
      </w:rPr>
    </w:r>
    <w:r>
      <w:rPr>
        <w:color w:val="42a62a"/>
        <w:sz w:val="22"/>
      </w:rPr>
    </w:r>
  </w:p>
  <w:p>
    <w:pPr>
      <w:pStyle w:val="1053"/>
      <w:pBdr/>
      <w:spacing/>
      <w:ind/>
      <w:rPr>
        <w:color w:val="42a62a"/>
        <w:sz w:val="22"/>
      </w:rPr>
    </w:pPr>
    <w:r>
      <w:rPr>
        <w:color w:val="42a62a"/>
        <w:sz w:val="22"/>
      </w:rPr>
      <w:t xml:space="preserve">97422 Schweinfurt </w:t>
    </w:r>
    <w:r>
      <w:rPr>
        <w:color w:val="42a62a"/>
        <w:sz w:val="22"/>
      </w:rPr>
    </w:r>
    <w:r>
      <w:rPr>
        <w:color w:val="42a62a"/>
        <w:sz w:val="22"/>
      </w:rPr>
    </w:r>
  </w:p>
  <w:p>
    <w:pPr>
      <w:pStyle w:val="1053"/>
      <w:pBdr/>
      <w:spacing/>
      <w:ind/>
      <w:rPr/>
    </w:pPr>
    <w:r>
      <mc:AlternateContent>
        <mc:Choice Requires="wpg">
          <w:drawing>
            <wp:anchor xmlns:wp="http://schemas.openxmlformats.org/drawingml/2006/wordprocessingDrawing" xmlns:wp14="http://schemas.microsoft.com/office/word/2010/wordprocessingDrawing"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Pr id="0" name=""/>
                    <wps:cNvSp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ajorHAnsi" w:hAnsiTheme="majorHAnsi" w:eastAsiaTheme="minorEastAsia" w:cstheme="minorBidi"/>
        <w:sz w:val="24"/>
        <w:szCs w:val="24"/>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65" w:default="1">
    <w:name w:val="Normal"/>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966">
    <w:name w:val="Heading 1"/>
    <w:basedOn w:val="965"/>
    <w:next w:val="965"/>
    <w:link w:val="991"/>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967">
    <w:name w:val="Heading 2"/>
    <w:basedOn w:val="965"/>
    <w:next w:val="965"/>
    <w:link w:val="992"/>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968">
    <w:name w:val="Heading 3"/>
    <w:basedOn w:val="965"/>
    <w:next w:val="965"/>
    <w:link w:val="993"/>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969">
    <w:name w:val="Heading 4"/>
    <w:basedOn w:val="965"/>
    <w:next w:val="965"/>
    <w:link w:val="994"/>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970">
    <w:name w:val="Heading 5"/>
    <w:basedOn w:val="965"/>
    <w:next w:val="965"/>
    <w:link w:val="995"/>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971">
    <w:name w:val="Heading 6"/>
    <w:basedOn w:val="965"/>
    <w:next w:val="965"/>
    <w:link w:val="99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72">
    <w:name w:val="Heading 7"/>
    <w:basedOn w:val="965"/>
    <w:next w:val="965"/>
    <w:link w:val="99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73">
    <w:name w:val="Heading 8"/>
    <w:basedOn w:val="965"/>
    <w:next w:val="965"/>
    <w:link w:val="998"/>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74">
    <w:name w:val="Heading 9"/>
    <w:basedOn w:val="965"/>
    <w:next w:val="965"/>
    <w:link w:val="999"/>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75" w:default="1">
    <w:name w:val="Default Paragraph Font"/>
    <w:uiPriority w:val="1"/>
    <w:semiHidden/>
    <w:unhideWhenUsed/>
    <w:qFormat/>
    <w:pPr>
      <w:pBdr/>
      <w:spacing/>
      <w:ind/>
    </w:pPr>
  </w:style>
  <w:style w:type="character" w:styleId="976" w:customStyle="1">
    <w:name w:val="Heading 1 Char"/>
    <w:basedOn w:val="975"/>
    <w:uiPriority w:val="9"/>
    <w:qFormat/>
    <w:pPr>
      <w:pBdr/>
      <w:spacing/>
      <w:ind/>
    </w:pPr>
    <w:rPr>
      <w:rFonts w:ascii="Arial" w:hAnsi="Arial" w:eastAsia="Arial" w:cs="Arial"/>
      <w:color w:val="365f91" w:themeColor="accent1" w:themeShade="BF"/>
      <w:sz w:val="40"/>
      <w:szCs w:val="40"/>
    </w:rPr>
  </w:style>
  <w:style w:type="character" w:styleId="977" w:customStyle="1">
    <w:name w:val="Heading 2 Char"/>
    <w:basedOn w:val="975"/>
    <w:uiPriority w:val="9"/>
    <w:qFormat/>
    <w:pPr>
      <w:pBdr/>
      <w:spacing/>
      <w:ind/>
    </w:pPr>
    <w:rPr>
      <w:rFonts w:ascii="Arial" w:hAnsi="Arial" w:eastAsia="Arial" w:cs="Arial"/>
      <w:color w:val="365f91" w:themeColor="accent1" w:themeShade="BF"/>
      <w:sz w:val="32"/>
      <w:szCs w:val="32"/>
    </w:rPr>
  </w:style>
  <w:style w:type="character" w:styleId="978" w:customStyle="1">
    <w:name w:val="Heading 3 Char"/>
    <w:basedOn w:val="975"/>
    <w:uiPriority w:val="9"/>
    <w:qFormat/>
    <w:pPr>
      <w:pBdr/>
      <w:spacing/>
      <w:ind/>
    </w:pPr>
    <w:rPr>
      <w:rFonts w:ascii="Arial" w:hAnsi="Arial" w:eastAsia="Arial" w:cs="Arial"/>
      <w:color w:val="365f91" w:themeColor="accent1" w:themeShade="BF"/>
      <w:sz w:val="28"/>
      <w:szCs w:val="28"/>
    </w:rPr>
  </w:style>
  <w:style w:type="character" w:styleId="979" w:customStyle="1">
    <w:name w:val="Heading 4 Char"/>
    <w:basedOn w:val="975"/>
    <w:uiPriority w:val="9"/>
    <w:qFormat/>
    <w:pPr>
      <w:pBdr/>
      <w:spacing/>
      <w:ind/>
    </w:pPr>
    <w:rPr>
      <w:rFonts w:ascii="Arial" w:hAnsi="Arial" w:eastAsia="Arial" w:cs="Arial"/>
      <w:i/>
      <w:iCs/>
      <w:color w:val="365f91" w:themeColor="accent1" w:themeShade="BF"/>
    </w:rPr>
  </w:style>
  <w:style w:type="character" w:styleId="980" w:customStyle="1">
    <w:name w:val="Heading 5 Char"/>
    <w:basedOn w:val="975"/>
    <w:uiPriority w:val="9"/>
    <w:qFormat/>
    <w:pPr>
      <w:pBdr/>
      <w:spacing/>
      <w:ind/>
    </w:pPr>
    <w:rPr>
      <w:rFonts w:ascii="Arial" w:hAnsi="Arial" w:eastAsia="Arial" w:cs="Arial"/>
      <w:color w:val="365f91" w:themeColor="accent1" w:themeShade="BF"/>
    </w:rPr>
  </w:style>
  <w:style w:type="character" w:styleId="981" w:customStyle="1">
    <w:name w:val="Heading 6 Char"/>
    <w:basedOn w:val="975"/>
    <w:uiPriority w:val="9"/>
    <w:qFormat/>
    <w:pPr>
      <w:pBdr/>
      <w:spacing/>
      <w:ind/>
    </w:pPr>
    <w:rPr>
      <w:rFonts w:ascii="Arial" w:hAnsi="Arial" w:eastAsia="Arial" w:cs="Arial"/>
      <w:i/>
      <w:iCs/>
      <w:color w:val="595959" w:themeColor="text1" w:themeTint="A6"/>
    </w:rPr>
  </w:style>
  <w:style w:type="character" w:styleId="982" w:customStyle="1">
    <w:name w:val="Heading 7 Char"/>
    <w:basedOn w:val="975"/>
    <w:uiPriority w:val="9"/>
    <w:qFormat/>
    <w:pPr>
      <w:pBdr/>
      <w:spacing/>
      <w:ind/>
    </w:pPr>
    <w:rPr>
      <w:rFonts w:ascii="Arial" w:hAnsi="Arial" w:eastAsia="Arial" w:cs="Arial"/>
      <w:color w:val="595959" w:themeColor="text1" w:themeTint="A6"/>
    </w:rPr>
  </w:style>
  <w:style w:type="character" w:styleId="983" w:customStyle="1">
    <w:name w:val="Heading 8 Char"/>
    <w:basedOn w:val="975"/>
    <w:uiPriority w:val="9"/>
    <w:qFormat/>
    <w:pPr>
      <w:pBdr/>
      <w:spacing/>
      <w:ind/>
    </w:pPr>
    <w:rPr>
      <w:rFonts w:ascii="Arial" w:hAnsi="Arial" w:eastAsia="Arial" w:cs="Arial"/>
      <w:i/>
      <w:iCs/>
      <w:color w:val="272727" w:themeColor="text1" w:themeTint="D8"/>
    </w:rPr>
  </w:style>
  <w:style w:type="character" w:styleId="984" w:customStyle="1">
    <w:name w:val="Heading 9 Char"/>
    <w:basedOn w:val="975"/>
    <w:uiPriority w:val="9"/>
    <w:qFormat/>
    <w:pPr>
      <w:pBdr/>
      <w:spacing/>
      <w:ind/>
    </w:pPr>
    <w:rPr>
      <w:rFonts w:ascii="Arial" w:hAnsi="Arial" w:eastAsia="Arial" w:cs="Arial"/>
      <w:i/>
      <w:iCs/>
      <w:color w:val="272727" w:themeColor="text1" w:themeTint="D8"/>
    </w:rPr>
  </w:style>
  <w:style w:type="character" w:styleId="985" w:customStyle="1">
    <w:name w:val="Title Char"/>
    <w:basedOn w:val="975"/>
    <w:uiPriority w:val="10"/>
    <w:qFormat/>
    <w:pPr>
      <w:pBdr/>
      <w:spacing/>
      <w:ind/>
    </w:pPr>
    <w:rPr>
      <w:rFonts w:ascii="Arial" w:hAnsi="Arial" w:eastAsia="Arial" w:cs="Arial"/>
      <w:spacing w:val="-10"/>
      <w:sz w:val="56"/>
      <w:szCs w:val="56"/>
    </w:rPr>
  </w:style>
  <w:style w:type="character" w:styleId="986" w:customStyle="1">
    <w:name w:val="Subtitle Char"/>
    <w:basedOn w:val="975"/>
    <w:uiPriority w:val="11"/>
    <w:qFormat/>
    <w:pPr>
      <w:pBdr/>
      <w:spacing/>
      <w:ind/>
    </w:pPr>
    <w:rPr>
      <w:color w:val="595959" w:themeColor="text1" w:themeTint="A6"/>
      <w:spacing w:val="15"/>
      <w:sz w:val="28"/>
      <w:szCs w:val="28"/>
    </w:rPr>
  </w:style>
  <w:style w:type="character" w:styleId="987" w:customStyle="1">
    <w:name w:val="Quote Char"/>
    <w:basedOn w:val="975"/>
    <w:uiPriority w:val="29"/>
    <w:qFormat/>
    <w:pPr>
      <w:pBdr/>
      <w:spacing/>
      <w:ind/>
    </w:pPr>
    <w:rPr>
      <w:i/>
      <w:iCs/>
      <w:color w:val="404040" w:themeColor="text1" w:themeTint="BF"/>
    </w:rPr>
  </w:style>
  <w:style w:type="character" w:styleId="988" w:customStyle="1">
    <w:name w:val="Intense Quote Char"/>
    <w:basedOn w:val="975"/>
    <w:uiPriority w:val="30"/>
    <w:qFormat/>
    <w:pPr>
      <w:pBdr/>
      <w:spacing/>
      <w:ind/>
    </w:pPr>
    <w:rPr>
      <w:i/>
      <w:iCs/>
      <w:color w:val="365f91" w:themeColor="accent1" w:themeShade="BF"/>
    </w:rPr>
  </w:style>
  <w:style w:type="character" w:styleId="989" w:customStyle="1">
    <w:name w:val="Footnote Text Char"/>
    <w:basedOn w:val="975"/>
    <w:uiPriority w:val="99"/>
    <w:semiHidden/>
    <w:qFormat/>
    <w:pPr>
      <w:pBdr/>
      <w:spacing/>
      <w:ind/>
    </w:pPr>
    <w:rPr>
      <w:sz w:val="20"/>
      <w:szCs w:val="20"/>
    </w:rPr>
  </w:style>
  <w:style w:type="character" w:styleId="990" w:customStyle="1">
    <w:name w:val="Endnote Text Char"/>
    <w:basedOn w:val="975"/>
    <w:uiPriority w:val="99"/>
    <w:semiHidden/>
    <w:qFormat/>
    <w:pPr>
      <w:pBdr/>
      <w:spacing/>
      <w:ind/>
    </w:pPr>
    <w:rPr>
      <w:sz w:val="20"/>
      <w:szCs w:val="20"/>
    </w:rPr>
  </w:style>
  <w:style w:type="character" w:styleId="991" w:customStyle="1">
    <w:name w:val="Überschrift 1 Zchn"/>
    <w:basedOn w:val="975"/>
    <w:link w:val="966"/>
    <w:uiPriority w:val="9"/>
    <w:qFormat/>
    <w:pPr>
      <w:pBdr/>
      <w:spacing/>
      <w:ind/>
    </w:pPr>
    <w:rPr>
      <w:rFonts w:ascii="Arial" w:hAnsi="Arial" w:eastAsia="Arial" w:cs="Arial"/>
      <w:color w:val="365f91" w:themeColor="accent1" w:themeShade="BF"/>
      <w:sz w:val="40"/>
      <w:szCs w:val="40"/>
    </w:rPr>
  </w:style>
  <w:style w:type="character" w:styleId="992" w:customStyle="1">
    <w:name w:val="Überschrift 2 Zchn"/>
    <w:basedOn w:val="975"/>
    <w:link w:val="967"/>
    <w:uiPriority w:val="9"/>
    <w:qFormat/>
    <w:pPr>
      <w:pBdr/>
      <w:spacing/>
      <w:ind/>
    </w:pPr>
    <w:rPr>
      <w:rFonts w:ascii="Arial" w:hAnsi="Arial" w:eastAsia="Arial" w:cs="Arial"/>
      <w:color w:val="365f91" w:themeColor="accent1" w:themeShade="BF"/>
      <w:sz w:val="32"/>
      <w:szCs w:val="32"/>
    </w:rPr>
  </w:style>
  <w:style w:type="character" w:styleId="993" w:customStyle="1">
    <w:name w:val="Überschrift 3 Zchn"/>
    <w:basedOn w:val="975"/>
    <w:link w:val="968"/>
    <w:uiPriority w:val="9"/>
    <w:qFormat/>
    <w:pPr>
      <w:pBdr/>
      <w:spacing/>
      <w:ind/>
    </w:pPr>
    <w:rPr>
      <w:rFonts w:ascii="Arial" w:hAnsi="Arial" w:eastAsia="Arial" w:cs="Arial"/>
      <w:color w:val="365f91" w:themeColor="accent1" w:themeShade="BF"/>
      <w:sz w:val="28"/>
      <w:szCs w:val="28"/>
    </w:rPr>
  </w:style>
  <w:style w:type="character" w:styleId="994" w:customStyle="1">
    <w:name w:val="Überschrift 4 Zchn"/>
    <w:basedOn w:val="975"/>
    <w:link w:val="969"/>
    <w:uiPriority w:val="9"/>
    <w:qFormat/>
    <w:pPr>
      <w:pBdr/>
      <w:spacing/>
      <w:ind/>
    </w:pPr>
    <w:rPr>
      <w:rFonts w:ascii="Arial" w:hAnsi="Arial" w:eastAsia="Arial" w:cs="Arial"/>
      <w:i/>
      <w:iCs/>
      <w:color w:val="365f91" w:themeColor="accent1" w:themeShade="BF"/>
    </w:rPr>
  </w:style>
  <w:style w:type="character" w:styleId="995" w:customStyle="1">
    <w:name w:val="Überschrift 5 Zchn"/>
    <w:basedOn w:val="975"/>
    <w:link w:val="970"/>
    <w:uiPriority w:val="9"/>
    <w:qFormat/>
    <w:pPr>
      <w:pBdr/>
      <w:spacing/>
      <w:ind/>
    </w:pPr>
    <w:rPr>
      <w:rFonts w:ascii="Arial" w:hAnsi="Arial" w:eastAsia="Arial" w:cs="Arial"/>
      <w:color w:val="365f91" w:themeColor="accent1" w:themeShade="BF"/>
    </w:rPr>
  </w:style>
  <w:style w:type="character" w:styleId="996" w:customStyle="1">
    <w:name w:val="Überschrift 6 Zchn"/>
    <w:basedOn w:val="975"/>
    <w:link w:val="971"/>
    <w:uiPriority w:val="9"/>
    <w:qFormat/>
    <w:pPr>
      <w:pBdr/>
      <w:spacing/>
      <w:ind/>
    </w:pPr>
    <w:rPr>
      <w:rFonts w:ascii="Arial" w:hAnsi="Arial" w:eastAsia="Arial" w:cs="Arial"/>
      <w:i/>
      <w:iCs/>
      <w:color w:val="595959" w:themeColor="text1" w:themeTint="A6"/>
    </w:rPr>
  </w:style>
  <w:style w:type="character" w:styleId="997" w:customStyle="1">
    <w:name w:val="Überschrift 7 Zchn"/>
    <w:basedOn w:val="975"/>
    <w:link w:val="972"/>
    <w:uiPriority w:val="9"/>
    <w:qFormat/>
    <w:pPr>
      <w:pBdr/>
      <w:spacing/>
      <w:ind/>
    </w:pPr>
    <w:rPr>
      <w:rFonts w:ascii="Arial" w:hAnsi="Arial" w:eastAsia="Arial" w:cs="Arial"/>
      <w:color w:val="595959" w:themeColor="text1" w:themeTint="A6"/>
    </w:rPr>
  </w:style>
  <w:style w:type="character" w:styleId="998" w:customStyle="1">
    <w:name w:val="Überschrift 8 Zchn"/>
    <w:basedOn w:val="975"/>
    <w:link w:val="973"/>
    <w:uiPriority w:val="9"/>
    <w:qFormat/>
    <w:pPr>
      <w:pBdr/>
      <w:spacing/>
      <w:ind/>
    </w:pPr>
    <w:rPr>
      <w:rFonts w:ascii="Arial" w:hAnsi="Arial" w:eastAsia="Arial" w:cs="Arial"/>
      <w:i/>
      <w:iCs/>
      <w:color w:val="272727" w:themeColor="text1" w:themeTint="D8"/>
    </w:rPr>
  </w:style>
  <w:style w:type="character" w:styleId="999" w:customStyle="1">
    <w:name w:val="Überschrift 9 Zchn"/>
    <w:basedOn w:val="975"/>
    <w:link w:val="974"/>
    <w:uiPriority w:val="9"/>
    <w:qFormat/>
    <w:pPr>
      <w:pBdr/>
      <w:spacing/>
      <w:ind/>
    </w:pPr>
    <w:rPr>
      <w:rFonts w:ascii="Arial" w:hAnsi="Arial" w:eastAsia="Arial" w:cs="Arial"/>
      <w:i/>
      <w:iCs/>
      <w:color w:val="272727" w:themeColor="text1" w:themeTint="D8"/>
    </w:rPr>
  </w:style>
  <w:style w:type="character" w:styleId="1000" w:customStyle="1">
    <w:name w:val="Titel Zchn"/>
    <w:basedOn w:val="975"/>
    <w:link w:val="1033"/>
    <w:uiPriority w:val="10"/>
    <w:qFormat/>
    <w:pPr>
      <w:pBdr/>
      <w:spacing/>
      <w:ind/>
    </w:pPr>
    <w:rPr>
      <w:rFonts w:ascii="Arial" w:hAnsi="Arial" w:eastAsia="Arial" w:cs="Arial"/>
      <w:spacing w:val="-10"/>
      <w:sz w:val="56"/>
      <w:szCs w:val="56"/>
    </w:rPr>
  </w:style>
  <w:style w:type="character" w:styleId="1001" w:customStyle="1">
    <w:name w:val="Untertitel Zchn"/>
    <w:basedOn w:val="975"/>
    <w:link w:val="1034"/>
    <w:uiPriority w:val="11"/>
    <w:qFormat/>
    <w:pPr>
      <w:pBdr/>
      <w:spacing/>
      <w:ind/>
    </w:pPr>
    <w:rPr>
      <w:color w:val="595959" w:themeColor="text1" w:themeTint="A6"/>
      <w:spacing w:val="15"/>
      <w:sz w:val="28"/>
      <w:szCs w:val="28"/>
    </w:rPr>
  </w:style>
  <w:style w:type="character" w:styleId="1002" w:customStyle="1">
    <w:name w:val="Zitat Zchn"/>
    <w:basedOn w:val="975"/>
    <w:link w:val="1035"/>
    <w:uiPriority w:val="29"/>
    <w:qFormat/>
    <w:pPr>
      <w:pBdr/>
      <w:spacing/>
      <w:ind/>
    </w:pPr>
    <w:rPr>
      <w:i/>
      <w:iCs/>
      <w:color w:val="404040" w:themeColor="text1" w:themeTint="BF"/>
    </w:rPr>
  </w:style>
  <w:style w:type="character" w:styleId="1003">
    <w:name w:val="Intense Emphasis"/>
    <w:basedOn w:val="975"/>
    <w:uiPriority w:val="21"/>
    <w:qFormat/>
    <w:pPr>
      <w:pBdr/>
      <w:spacing/>
      <w:ind/>
    </w:pPr>
    <w:rPr>
      <w:i/>
      <w:iCs/>
      <w:color w:val="365f91" w:themeColor="accent1" w:themeShade="BF"/>
    </w:rPr>
  </w:style>
  <w:style w:type="character" w:styleId="1004" w:customStyle="1">
    <w:name w:val="Intensives Zitat Zchn"/>
    <w:basedOn w:val="975"/>
    <w:link w:val="1036"/>
    <w:uiPriority w:val="30"/>
    <w:qFormat/>
    <w:pPr>
      <w:pBdr/>
      <w:spacing/>
      <w:ind/>
    </w:pPr>
    <w:rPr>
      <w:i/>
      <w:iCs/>
      <w:color w:val="365f91" w:themeColor="accent1" w:themeShade="BF"/>
    </w:rPr>
  </w:style>
  <w:style w:type="character" w:styleId="1005">
    <w:name w:val="Intense Reference"/>
    <w:basedOn w:val="975"/>
    <w:uiPriority w:val="32"/>
    <w:qFormat/>
    <w:pPr>
      <w:pBdr/>
      <w:spacing/>
      <w:ind/>
    </w:pPr>
    <w:rPr>
      <w:b/>
      <w:bCs/>
      <w:smallCaps/>
      <w:color w:val="365f91" w:themeColor="accent1" w:themeShade="BF"/>
      <w:spacing w:val="5"/>
    </w:rPr>
  </w:style>
  <w:style w:type="character" w:styleId="1006">
    <w:name w:val="Subtle Emphasis"/>
    <w:basedOn w:val="975"/>
    <w:uiPriority w:val="19"/>
    <w:qFormat/>
    <w:pPr>
      <w:pBdr/>
      <w:spacing/>
      <w:ind/>
    </w:pPr>
    <w:rPr>
      <w:i/>
      <w:iCs/>
      <w:color w:val="404040" w:themeColor="text1" w:themeTint="BF"/>
    </w:rPr>
  </w:style>
  <w:style w:type="character" w:styleId="1007">
    <w:name w:val="Emphasis"/>
    <w:basedOn w:val="975"/>
    <w:uiPriority w:val="20"/>
    <w:qFormat/>
    <w:pPr>
      <w:pBdr/>
      <w:spacing/>
      <w:ind/>
    </w:pPr>
    <w:rPr>
      <w:i/>
      <w:iCs/>
    </w:rPr>
  </w:style>
  <w:style w:type="character" w:styleId="1008">
    <w:name w:val="Strong"/>
    <w:basedOn w:val="975"/>
    <w:uiPriority w:val="22"/>
    <w:qFormat/>
    <w:pPr>
      <w:pBdr/>
      <w:spacing/>
      <w:ind/>
    </w:pPr>
    <w:rPr>
      <w:b/>
      <w:bCs/>
    </w:rPr>
  </w:style>
  <w:style w:type="character" w:styleId="1009">
    <w:name w:val="Subtle Reference"/>
    <w:basedOn w:val="975"/>
    <w:uiPriority w:val="31"/>
    <w:qFormat/>
    <w:pPr>
      <w:pBdr/>
      <w:spacing/>
      <w:ind/>
    </w:pPr>
    <w:rPr>
      <w:smallCaps/>
      <w:color w:val="5a5a5a" w:themeColor="text1" w:themeTint="A5"/>
    </w:rPr>
  </w:style>
  <w:style w:type="character" w:styleId="1010">
    <w:name w:val="Book Title"/>
    <w:basedOn w:val="975"/>
    <w:uiPriority w:val="33"/>
    <w:qFormat/>
    <w:pPr>
      <w:pBdr/>
      <w:spacing/>
      <w:ind/>
    </w:pPr>
    <w:rPr>
      <w:b/>
      <w:bCs/>
      <w:i/>
      <w:iCs/>
      <w:spacing w:val="5"/>
    </w:rPr>
  </w:style>
  <w:style w:type="character" w:styleId="1011" w:customStyle="1">
    <w:name w:val="Header Char"/>
    <w:basedOn w:val="975"/>
    <w:uiPriority w:val="99"/>
    <w:qFormat/>
    <w:pPr>
      <w:pBdr/>
      <w:spacing/>
      <w:ind/>
    </w:pPr>
  </w:style>
  <w:style w:type="character" w:styleId="1012" w:customStyle="1">
    <w:name w:val="Footer Char"/>
    <w:basedOn w:val="975"/>
    <w:uiPriority w:val="99"/>
    <w:qFormat/>
    <w:pPr>
      <w:pBdr/>
      <w:spacing/>
      <w:ind/>
    </w:pPr>
  </w:style>
  <w:style w:type="character" w:styleId="1013" w:customStyle="1">
    <w:name w:val="Fußnotentext Zchn"/>
    <w:basedOn w:val="975"/>
    <w:link w:val="1038"/>
    <w:uiPriority w:val="99"/>
    <w:semiHidden/>
    <w:qFormat/>
    <w:pPr>
      <w:pBdr/>
      <w:spacing/>
      <w:ind/>
    </w:pPr>
    <w:rPr>
      <w:sz w:val="20"/>
      <w:szCs w:val="20"/>
    </w:rPr>
  </w:style>
  <w:style w:type="character" w:styleId="1014" w:customStyle="1">
    <w:name w:val="Footnote Characters"/>
    <w:uiPriority w:val="99"/>
    <w:semiHidden/>
    <w:unhideWhenUsed/>
    <w:qFormat/>
    <w:pPr>
      <w:pBdr/>
      <w:spacing/>
      <w:ind/>
    </w:pPr>
    <w:rPr>
      <w:vertAlign w:val="superscript"/>
    </w:rPr>
  </w:style>
  <w:style w:type="character" w:styleId="1015" w:customStyle="1">
    <w:name w:val="Footnote Characters (user)"/>
    <w:qFormat/>
    <w:pPr>
      <w:pBdr/>
      <w:spacing/>
      <w:ind/>
    </w:pPr>
    <w:rPr>
      <w:vertAlign w:val="superscript"/>
    </w:rPr>
  </w:style>
  <w:style w:type="character" w:styleId="1016">
    <w:name w:val="footnote reference"/>
    <w:pPr>
      <w:pBdr/>
      <w:spacing/>
      <w:ind/>
    </w:pPr>
    <w:rPr>
      <w:vertAlign w:val="superscript"/>
    </w:rPr>
  </w:style>
  <w:style w:type="character" w:styleId="1017" w:customStyle="1">
    <w:name w:val="Endnotentext Zchn"/>
    <w:basedOn w:val="975"/>
    <w:link w:val="1039"/>
    <w:uiPriority w:val="99"/>
    <w:semiHidden/>
    <w:qFormat/>
    <w:pPr>
      <w:pBdr/>
      <w:spacing/>
      <w:ind/>
    </w:pPr>
    <w:rPr>
      <w:sz w:val="20"/>
      <w:szCs w:val="20"/>
    </w:rPr>
  </w:style>
  <w:style w:type="character" w:styleId="1018" w:customStyle="1">
    <w:name w:val="Endnote Characters"/>
    <w:uiPriority w:val="99"/>
    <w:semiHidden/>
    <w:unhideWhenUsed/>
    <w:qFormat/>
    <w:pPr>
      <w:pBdr/>
      <w:spacing/>
      <w:ind/>
    </w:pPr>
    <w:rPr>
      <w:vertAlign w:val="superscript"/>
    </w:rPr>
  </w:style>
  <w:style w:type="character" w:styleId="1019" w:customStyle="1">
    <w:name w:val="Endnote Characters (user)"/>
    <w:qFormat/>
    <w:pPr>
      <w:pBdr/>
      <w:spacing/>
      <w:ind/>
    </w:pPr>
    <w:rPr>
      <w:vertAlign w:val="superscript"/>
    </w:rPr>
  </w:style>
  <w:style w:type="character" w:styleId="1020">
    <w:name w:val="endnote reference"/>
    <w:pPr>
      <w:pBdr/>
      <w:spacing/>
      <w:ind/>
    </w:pPr>
    <w:rPr>
      <w:vertAlign w:val="superscript"/>
    </w:rPr>
  </w:style>
  <w:style w:type="character" w:styleId="1021">
    <w:name w:val="FollowedHyperlink"/>
    <w:basedOn w:val="975"/>
    <w:uiPriority w:val="99"/>
    <w:semiHidden/>
    <w:unhideWhenUsed/>
    <w:pPr>
      <w:pBdr/>
      <w:spacing/>
      <w:ind/>
    </w:pPr>
    <w:rPr>
      <w:color w:val="800080" w:themeColor="followedHyperlink"/>
      <w:u w:val="single"/>
    </w:rPr>
  </w:style>
  <w:style w:type="character" w:styleId="1022">
    <w:name w:val="Placeholder Text"/>
    <w:basedOn w:val="975"/>
    <w:uiPriority w:val="99"/>
    <w:semiHidden/>
    <w:qFormat/>
    <w:pPr>
      <w:pBdr/>
      <w:spacing/>
      <w:ind/>
    </w:pPr>
    <w:rPr>
      <w:color w:val="666666"/>
    </w:rPr>
  </w:style>
  <w:style w:type="character" w:styleId="1023" w:customStyle="1">
    <w:name w:val="Kopfzeile Zchn"/>
    <w:basedOn w:val="975"/>
    <w:link w:val="1053"/>
    <w:uiPriority w:val="99"/>
    <w:qFormat/>
    <w:pPr>
      <w:pBdr/>
      <w:spacing/>
      <w:ind/>
    </w:pPr>
  </w:style>
  <w:style w:type="character" w:styleId="1024" w:customStyle="1">
    <w:name w:val="Fußzeile Zchn"/>
    <w:basedOn w:val="975"/>
    <w:link w:val="1054"/>
    <w:uiPriority w:val="99"/>
    <w:qFormat/>
    <w:pPr>
      <w:pBdr/>
      <w:spacing/>
      <w:ind/>
    </w:pPr>
  </w:style>
  <w:style w:type="character" w:styleId="1025" w:customStyle="1">
    <w:name w:val="Sprechblasentext Zchn"/>
    <w:basedOn w:val="975"/>
    <w:link w:val="1055"/>
    <w:uiPriority w:val="99"/>
    <w:semiHidden/>
    <w:qFormat/>
    <w:pPr>
      <w:pBdr/>
      <w:spacing/>
      <w:ind/>
    </w:pPr>
    <w:rPr>
      <w:rFonts w:ascii="Lucida Grande" w:hAnsi="Lucida Grande" w:cs="Lucida Grande"/>
      <w:sz w:val="18"/>
      <w:szCs w:val="18"/>
    </w:rPr>
  </w:style>
  <w:style w:type="character" w:styleId="1026">
    <w:name w:val="Hyperlink"/>
    <w:basedOn w:val="975"/>
    <w:uiPriority w:val="99"/>
    <w:unhideWhenUsed/>
    <w:pPr>
      <w:pBdr/>
      <w:spacing/>
      <w:ind/>
    </w:pPr>
    <w:rPr>
      <w:color w:val="0000ff" w:themeColor="hyperlink"/>
      <w:u w:val="single"/>
    </w:rPr>
  </w:style>
  <w:style w:type="character" w:styleId="1027">
    <w:name w:val="Source Text"/>
    <w:qFormat/>
    <w:pPr>
      <w:pBdr/>
      <w:spacing/>
      <w:ind/>
    </w:pPr>
    <w:rPr>
      <w:rFonts w:ascii="Liberation Mono" w:hAnsi="Liberation Mono" w:eastAsia="Liberation Mono" w:cs="Liberation Mono"/>
    </w:rPr>
  </w:style>
  <w:style w:type="paragraph" w:styleId="1028" w:customStyle="1">
    <w:name w:val="Heading"/>
    <w:basedOn w:val="965"/>
    <w:next w:val="1029"/>
    <w:qFormat/>
    <w:pPr>
      <w:keepNext w:val="true"/>
      <w:pBdr/>
      <w:spacing w:after="120" w:before="240"/>
      <w:ind/>
    </w:pPr>
    <w:rPr>
      <w:rFonts w:ascii="Liberation Sans" w:hAnsi="Liberation Sans" w:eastAsia="Noto Sans" w:cs="FreeSans"/>
      <w:sz w:val="28"/>
      <w:szCs w:val="28"/>
    </w:rPr>
  </w:style>
  <w:style w:type="paragraph" w:styleId="1029">
    <w:name w:val="Body Text"/>
    <w:basedOn w:val="965"/>
    <w:pPr>
      <w:pBdr/>
      <w:spacing w:after="140" w:before="0" w:line="276" w:lineRule="auto"/>
      <w:ind/>
    </w:pPr>
  </w:style>
  <w:style w:type="paragraph" w:styleId="1030">
    <w:name w:val="List"/>
    <w:basedOn w:val="1029"/>
    <w:pPr>
      <w:pBdr/>
      <w:spacing/>
      <w:ind/>
    </w:pPr>
    <w:rPr>
      <w:rFonts w:cs="FreeSans"/>
    </w:rPr>
  </w:style>
  <w:style w:type="paragraph" w:styleId="1031">
    <w:name w:val="Caption"/>
    <w:basedOn w:val="965"/>
    <w:next w:val="965"/>
    <w:uiPriority w:val="35"/>
    <w:unhideWhenUsed/>
    <w:qFormat/>
    <w:pPr>
      <w:pBdr/>
      <w:spacing w:after="200" w:before="0"/>
      <w:ind/>
    </w:pPr>
    <w:rPr>
      <w:i/>
      <w:iCs/>
      <w:color w:val="1f497d" w:themeColor="text2"/>
      <w:sz w:val="18"/>
      <w:szCs w:val="18"/>
    </w:rPr>
  </w:style>
  <w:style w:type="paragraph" w:styleId="1032" w:customStyle="1">
    <w:name w:val="Index"/>
    <w:basedOn w:val="965"/>
    <w:qFormat/>
    <w:pPr>
      <w:suppressLineNumbers w:val="true"/>
      <w:pBdr/>
      <w:spacing/>
      <w:ind/>
    </w:pPr>
    <w:rPr>
      <w:rFonts w:cs="FreeSans"/>
    </w:rPr>
  </w:style>
  <w:style w:type="paragraph" w:styleId="1033">
    <w:name w:val="Title"/>
    <w:basedOn w:val="965"/>
    <w:next w:val="965"/>
    <w:link w:val="1000"/>
    <w:uiPriority w:val="10"/>
    <w:qFormat/>
    <w:pPr>
      <w:pBdr/>
      <w:spacing w:after="80" w:before="0"/>
      <w:ind/>
      <w:contextualSpacing w:val="true"/>
    </w:pPr>
    <w:rPr>
      <w:rFonts w:ascii="Arial" w:hAnsi="Arial" w:eastAsia="Arial" w:cs="Arial"/>
      <w:spacing w:val="-10"/>
      <w:sz w:val="56"/>
      <w:szCs w:val="56"/>
    </w:rPr>
  </w:style>
  <w:style w:type="paragraph" w:styleId="1034">
    <w:name w:val="Subtitle"/>
    <w:basedOn w:val="965"/>
    <w:next w:val="965"/>
    <w:link w:val="1001"/>
    <w:uiPriority w:val="11"/>
    <w:qFormat/>
    <w:pPr>
      <w:pBdr/>
      <w:spacing/>
      <w:ind/>
    </w:pPr>
    <w:rPr>
      <w:color w:val="595959" w:themeColor="text1" w:themeTint="A6"/>
      <w:spacing w:val="15"/>
      <w:sz w:val="28"/>
      <w:szCs w:val="28"/>
    </w:rPr>
  </w:style>
  <w:style w:type="paragraph" w:styleId="1035">
    <w:name w:val="Quote"/>
    <w:basedOn w:val="965"/>
    <w:next w:val="965"/>
    <w:link w:val="1002"/>
    <w:uiPriority w:val="29"/>
    <w:qFormat/>
    <w:pPr>
      <w:pBdr/>
      <w:spacing w:after="0" w:before="160"/>
      <w:ind/>
      <w:jc w:val="center"/>
    </w:pPr>
    <w:rPr>
      <w:i/>
      <w:iCs/>
      <w:color w:val="404040" w:themeColor="text1" w:themeTint="BF"/>
    </w:rPr>
  </w:style>
  <w:style w:type="paragraph" w:styleId="1036">
    <w:name w:val="Intense Quote"/>
    <w:basedOn w:val="965"/>
    <w:next w:val="965"/>
    <w:link w:val="1004"/>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paragraph" w:styleId="1037">
    <w:name w:val="No Spacing"/>
    <w:basedOn w:val="965"/>
    <w:uiPriority w:val="1"/>
    <w:qFormat/>
    <w:pPr>
      <w:pBdr/>
      <w:spacing/>
      <w:ind/>
    </w:pPr>
  </w:style>
  <w:style w:type="paragraph" w:styleId="1038">
    <w:name w:val="footnote text"/>
    <w:basedOn w:val="965"/>
    <w:link w:val="1013"/>
    <w:uiPriority w:val="99"/>
    <w:semiHidden/>
    <w:unhideWhenUsed/>
    <w:pPr>
      <w:pBdr/>
      <w:spacing/>
      <w:ind/>
    </w:pPr>
    <w:rPr>
      <w:sz w:val="20"/>
      <w:szCs w:val="20"/>
    </w:rPr>
  </w:style>
  <w:style w:type="paragraph" w:styleId="1039">
    <w:name w:val="endnote text"/>
    <w:basedOn w:val="965"/>
    <w:link w:val="1017"/>
    <w:uiPriority w:val="99"/>
    <w:semiHidden/>
    <w:unhideWhenUsed/>
    <w:pPr>
      <w:pBdr/>
      <w:spacing/>
      <w:ind/>
    </w:pPr>
    <w:rPr>
      <w:sz w:val="20"/>
      <w:szCs w:val="20"/>
    </w:rPr>
  </w:style>
  <w:style w:type="paragraph" w:styleId="1040">
    <w:name w:val="toc 1"/>
    <w:basedOn w:val="965"/>
    <w:next w:val="965"/>
    <w:uiPriority w:val="39"/>
    <w:unhideWhenUsed/>
    <w:pPr>
      <w:pBdr/>
      <w:spacing w:after="100" w:before="0"/>
      <w:ind/>
    </w:pPr>
  </w:style>
  <w:style w:type="paragraph" w:styleId="1041">
    <w:name w:val="toc 2"/>
    <w:basedOn w:val="965"/>
    <w:next w:val="965"/>
    <w:uiPriority w:val="39"/>
    <w:unhideWhenUsed/>
    <w:pPr>
      <w:pBdr/>
      <w:spacing w:after="100" w:before="0"/>
      <w:ind w:left="220"/>
    </w:pPr>
  </w:style>
  <w:style w:type="paragraph" w:styleId="1042">
    <w:name w:val="toc 3"/>
    <w:basedOn w:val="965"/>
    <w:next w:val="965"/>
    <w:uiPriority w:val="39"/>
    <w:unhideWhenUsed/>
    <w:pPr>
      <w:pBdr/>
      <w:spacing w:after="100" w:before="0"/>
      <w:ind w:left="440"/>
    </w:pPr>
  </w:style>
  <w:style w:type="paragraph" w:styleId="1043">
    <w:name w:val="toc 4"/>
    <w:basedOn w:val="965"/>
    <w:next w:val="965"/>
    <w:uiPriority w:val="39"/>
    <w:unhideWhenUsed/>
    <w:pPr>
      <w:pBdr/>
      <w:spacing w:after="100" w:before="0"/>
      <w:ind w:left="660"/>
    </w:pPr>
  </w:style>
  <w:style w:type="paragraph" w:styleId="1044">
    <w:name w:val="toc 5"/>
    <w:basedOn w:val="965"/>
    <w:next w:val="965"/>
    <w:uiPriority w:val="39"/>
    <w:unhideWhenUsed/>
    <w:pPr>
      <w:pBdr/>
      <w:spacing w:after="100" w:before="0"/>
      <w:ind w:left="880"/>
    </w:pPr>
  </w:style>
  <w:style w:type="paragraph" w:styleId="1045">
    <w:name w:val="toc 6"/>
    <w:basedOn w:val="965"/>
    <w:next w:val="965"/>
    <w:uiPriority w:val="39"/>
    <w:unhideWhenUsed/>
    <w:pPr>
      <w:pBdr/>
      <w:spacing w:after="100" w:before="0"/>
      <w:ind w:left="1100"/>
    </w:pPr>
  </w:style>
  <w:style w:type="paragraph" w:styleId="1046">
    <w:name w:val="toc 7"/>
    <w:basedOn w:val="965"/>
    <w:next w:val="965"/>
    <w:uiPriority w:val="39"/>
    <w:unhideWhenUsed/>
    <w:pPr>
      <w:pBdr/>
      <w:spacing w:after="100" w:before="0"/>
      <w:ind w:left="1320"/>
    </w:pPr>
  </w:style>
  <w:style w:type="paragraph" w:styleId="1047">
    <w:name w:val="toc 8"/>
    <w:basedOn w:val="965"/>
    <w:next w:val="965"/>
    <w:uiPriority w:val="39"/>
    <w:unhideWhenUsed/>
    <w:pPr>
      <w:pBdr/>
      <w:spacing w:after="100" w:before="0"/>
      <w:ind w:left="1540"/>
    </w:pPr>
  </w:style>
  <w:style w:type="paragraph" w:styleId="1048">
    <w:name w:val="toc 9"/>
    <w:basedOn w:val="965"/>
    <w:next w:val="965"/>
    <w:uiPriority w:val="39"/>
    <w:unhideWhenUsed/>
    <w:pPr>
      <w:pBdr/>
      <w:spacing w:after="100" w:before="0"/>
      <w:ind w:left="1760"/>
    </w:pPr>
  </w:style>
  <w:style w:type="paragraph" w:styleId="1049">
    <w:name w:val="index heading"/>
    <w:basedOn w:val="1028"/>
    <w:pPr>
      <w:pBdr/>
      <w:spacing/>
      <w:ind/>
    </w:pPr>
  </w:style>
  <w:style w:type="paragraph" w:styleId="1050">
    <w:name w:val="TOC Heading"/>
    <w:uiPriority w:val="39"/>
    <w:unhideWhenUsed/>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1051">
    <w:name w:val="table of figures"/>
    <w:basedOn w:val="965"/>
    <w:next w:val="965"/>
    <w:uiPriority w:val="99"/>
    <w:unhideWhenUsed/>
    <w:pPr>
      <w:pBdr/>
      <w:spacing/>
      <w:ind/>
    </w:pPr>
  </w:style>
  <w:style w:type="paragraph" w:styleId="1052" w:customStyle="1">
    <w:name w:val="Header and Footer"/>
    <w:basedOn w:val="965"/>
    <w:qFormat/>
    <w:pPr>
      <w:pBdr/>
      <w:spacing/>
      <w:ind/>
    </w:pPr>
  </w:style>
  <w:style w:type="paragraph" w:styleId="1053">
    <w:name w:val="Header"/>
    <w:basedOn w:val="965"/>
    <w:link w:val="1023"/>
    <w:uiPriority w:val="99"/>
    <w:unhideWhenUsed/>
    <w:pPr>
      <w:pBdr/>
      <w:tabs>
        <w:tab w:val="clear" w:leader="none" w:pos="708"/>
        <w:tab w:val="center" w:leader="none" w:pos="4536"/>
        <w:tab w:val="right" w:leader="none" w:pos="9072"/>
      </w:tabs>
      <w:spacing/>
      <w:ind/>
    </w:pPr>
  </w:style>
  <w:style w:type="paragraph" w:styleId="1054">
    <w:name w:val="Footer"/>
    <w:basedOn w:val="965"/>
    <w:link w:val="1024"/>
    <w:uiPriority w:val="99"/>
    <w:unhideWhenUsed/>
    <w:pPr>
      <w:pBdr/>
      <w:tabs>
        <w:tab w:val="clear" w:leader="none" w:pos="708"/>
        <w:tab w:val="center" w:leader="none" w:pos="4536"/>
        <w:tab w:val="right" w:leader="none" w:pos="9072"/>
      </w:tabs>
      <w:spacing/>
      <w:ind/>
    </w:pPr>
  </w:style>
  <w:style w:type="paragraph" w:styleId="1055">
    <w:name w:val="Balloon Text"/>
    <w:basedOn w:val="965"/>
    <w:link w:val="1025"/>
    <w:uiPriority w:val="99"/>
    <w:semiHidden/>
    <w:unhideWhenUsed/>
    <w:qFormat/>
    <w:pPr>
      <w:pBdr/>
      <w:spacing/>
      <w:ind/>
    </w:pPr>
    <w:rPr>
      <w:rFonts w:ascii="Lucida Grande" w:hAnsi="Lucida Grande" w:cs="Lucida Grande"/>
      <w:sz w:val="18"/>
      <w:szCs w:val="18"/>
    </w:rPr>
  </w:style>
  <w:style w:type="paragraph" w:styleId="1056">
    <w:name w:val="List Paragraph"/>
    <w:basedOn w:val="965"/>
    <w:uiPriority w:val="34"/>
    <w:qFormat/>
    <w:pPr>
      <w:pBdr/>
      <w:spacing w:after="0" w:before="0"/>
      <w:ind w:left="720"/>
      <w:contextualSpacing w:val="true"/>
    </w:pPr>
  </w:style>
  <w:style w:type="paragraph" w:styleId="1057">
    <w:name w:val="Normal (Web)"/>
    <w:basedOn w:val="965"/>
    <w:uiPriority w:val="99"/>
    <w:semiHidden/>
    <w:unhideWhenUsed/>
    <w:qFormat/>
    <w:pPr>
      <w:pBdr/>
      <w:spacing w:afterAutospacing="1" w:beforeAutospacing="1"/>
      <w:ind/>
    </w:pPr>
    <w:rPr>
      <w:rFonts w:ascii="Times New Roman" w:hAnsi="Times New Roman" w:eastAsia="Times New Roman" w:cs="Times New Roman"/>
    </w:rPr>
  </w:style>
  <w:style w:type="paragraph" w:styleId="1058" w:customStyle="1">
    <w:name w:val="p1"/>
    <w:basedOn w:val="965"/>
    <w:qFormat/>
    <w:pPr>
      <w:pBdr/>
      <w:spacing/>
      <w:ind/>
    </w:pPr>
    <w:rPr>
      <w:rFonts w:ascii="Helvetica" w:hAnsi="Helvetica" w:eastAsia="Times New Roman" w:cs="Times New Roman"/>
      <w:color w:val="000000"/>
      <w:sz w:val="14"/>
      <w:szCs w:val="14"/>
    </w:rPr>
  </w:style>
  <w:style w:type="paragraph" w:styleId="1059">
    <w:name w:val="Table Contents"/>
    <w:basedOn w:val="965"/>
    <w:qFormat/>
    <w:pPr>
      <w:widowControl w:val="false"/>
      <w:suppressLineNumbers w:val="true"/>
      <w:pBdr/>
      <w:spacing/>
      <w:ind/>
    </w:pPr>
  </w:style>
  <w:style w:type="paragraph" w:styleId="1060">
    <w:name w:val="Table Heading"/>
    <w:basedOn w:val="1059"/>
    <w:qFormat/>
    <w:pPr>
      <w:suppressLineNumbers w:val="true"/>
      <w:pBdr/>
      <w:spacing/>
      <w:ind/>
      <w:jc w:val="center"/>
    </w:pPr>
    <w:rPr>
      <w:b/>
      <w:bCs/>
    </w:rPr>
  </w:style>
  <w:style w:type="paragraph" w:styleId="1061">
    <w:name w:val="Preformatted Text"/>
    <w:basedOn w:val="965"/>
    <w:qFormat/>
    <w:pPr>
      <w:pBdr/>
      <w:spacing w:after="0" w:before="0"/>
      <w:ind/>
    </w:pPr>
    <w:rPr>
      <w:rFonts w:ascii="Liberation Mono" w:hAnsi="Liberation Mono" w:eastAsia="Liberation Mono" w:cs="Liberation Mono"/>
      <w:sz w:val="20"/>
      <w:szCs w:val="20"/>
    </w:rPr>
  </w:style>
  <w:style w:type="numbering" w:styleId="1062" w:default="1">
    <w:name w:val="No List"/>
    <w:uiPriority w:val="99"/>
    <w:semiHidden/>
    <w:unhideWhenUsed/>
    <w:qFormat/>
    <w:pPr>
      <w:pBdr/>
      <w:spacing/>
      <w:ind/>
    </w:pPr>
  </w:style>
  <w:style w:type="table" w:styleId="1063"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Table Grid Light"/>
    <w:basedOn w:val="106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Plain Table 1"/>
    <w:basedOn w:val="106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Plain Table 2"/>
    <w:basedOn w:val="1063"/>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Plain Table 3"/>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Plain Table 4"/>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Plain Table 5"/>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Grid Table 1 Light"/>
    <w:basedOn w:val="1063"/>
    <w:uiPriority w:val="99"/>
    <w:pPr>
      <w:pBdr/>
      <w:spacing/>
      <w:ind/>
    </w:pPr>
    <w:tblPr>
      <w:tblStyleRowBandSize w:val="1"/>
      <w:tblStyleColBandSize w:val="1"/>
      <w:tblCellMar>
        <w:left w:w="0" w:type="dxa"/>
        <w:right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Grid Table 1 Light - Accent 1"/>
    <w:basedOn w:val="1063"/>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Grid Table 1 Light - Accent 2"/>
    <w:basedOn w:val="1063"/>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Grid Table 1 Light - Accent 3"/>
    <w:basedOn w:val="1063"/>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Grid Table 1 Light - Accent 4"/>
    <w:basedOn w:val="1063"/>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customStyle="1">
    <w:name w:val="Grid Table 1 Light - Accent 5"/>
    <w:basedOn w:val="1063"/>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Grid Table 1 Light - Accent 6"/>
    <w:basedOn w:val="1063"/>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Grid Table 2"/>
    <w:basedOn w:val="1063"/>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customStyle="1">
    <w:name w:val="Grid Table 2 - Accent 1"/>
    <w:basedOn w:val="1063"/>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Grid Table 2 - Accent 2"/>
    <w:basedOn w:val="1063"/>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Grid Table 2 - Accent 3"/>
    <w:basedOn w:val="1063"/>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Grid Table 2 - Accent 4"/>
    <w:basedOn w:val="1063"/>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Grid Table 2 - Accent 5"/>
    <w:basedOn w:val="1063"/>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Grid Table 2 - Accent 6"/>
    <w:basedOn w:val="1063"/>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Grid Table 3"/>
    <w:basedOn w:val="1063"/>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Grid Table 3 - Accent 1"/>
    <w:basedOn w:val="1063"/>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3 - Accent 2"/>
    <w:basedOn w:val="1063"/>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3 - Accent 3"/>
    <w:basedOn w:val="1063"/>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Grid Table 3 - Accent 4"/>
    <w:basedOn w:val="1063"/>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Grid Table 3 - Accent 5"/>
    <w:basedOn w:val="1063"/>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3 - Accent 6"/>
    <w:basedOn w:val="1063"/>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Grid Table 4"/>
    <w:basedOn w:val="1063"/>
    <w:uiPriority w:val="59"/>
    <w:pPr>
      <w:pBdr/>
      <w:spacing/>
      <w:ind/>
    </w:pPr>
    <w:tblPr>
      <w:tblStyleRowBandSize w:val="1"/>
      <w:tblStyleColBandSize w:val="1"/>
      <w:tblCellMar>
        <w:left w:w="0" w:type="dxa"/>
        <w:right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customStyle="1">
    <w:name w:val="Grid Table 4 - Accent 1"/>
    <w:basedOn w:val="1063"/>
    <w:uiPriority w:val="5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ffffff" w:fill="dce6f2" w:themeFill="accent1" w:themeFillTint="32"/>
        <w:tcBorders/>
      </w:tcPr>
    </w:tblStylePr>
    <w:tblStylePr w:type="band1Vert">
      <w:rPr>
        <w:sz w:val="22"/>
      </w:rPr>
      <w:pPr>
        <w:pBdr/>
        <w:spacing/>
        <w:ind/>
      </w:pPr>
      <w:tblPr>
        <w:tblBorders/>
      </w:tblPr>
      <w:tcPr>
        <w:shd w:val="clear" w:color="ffffff"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4 - Accent 2"/>
    <w:basedOn w:val="1063"/>
    <w:uiPriority w:val="5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4 - Accent 3"/>
    <w:basedOn w:val="1063"/>
    <w:uiPriority w:val="5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Grid Table 4 - Accent 4"/>
    <w:basedOn w:val="1063"/>
    <w:uiPriority w:val="5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Grid Table 4 - Accent 5"/>
    <w:basedOn w:val="1063"/>
    <w:uiPriority w:val="5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Grid Table 4 - Accent 6"/>
    <w:basedOn w:val="1063"/>
    <w:uiPriority w:val="5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Grid Table 5 Dark"/>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Grid Table 5 Dark- Accent 1"/>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ec4e0" w:themeFill="accent1" w:themeFillTint="75"/>
        <w:tcBorders/>
      </w:tcPr>
    </w:tblStylePr>
    <w:tblStylePr w:type="band1Vert">
      <w:pPr>
        <w:pBdr/>
        <w:spacing/>
        <w:ind/>
      </w:pPr>
      <w:tblPr>
        <w:tblBorders/>
      </w:tblPr>
      <w:tcPr>
        <w:shd w:val="clear" w:color="ffffff"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f81bd" w:themeFill="accent1"/>
        <w:tcBorders/>
      </w:tcPr>
    </w:tblStylePr>
    <w:tblStylePr w:type="firstRow">
      <w:rPr>
        <w:b/>
        <w:sz w:val="22"/>
      </w:rPr>
      <w:pPr>
        <w:pBdr/>
        <w:spacing/>
        <w:ind/>
      </w:pPr>
      <w:tblPr>
        <w:tblBorders/>
      </w:tblPr>
      <w:tcPr>
        <w:shd w:val="clear" w:color="ffffff" w:fill="4f81bd" w:themeFill="accent1"/>
        <w:tcBorders/>
      </w:tcPr>
    </w:tblStylePr>
    <w:tblStylePr w:type="lastCol">
      <w:rPr>
        <w:b/>
        <w:sz w:val="22"/>
      </w:rPr>
      <w:pPr>
        <w:pBdr/>
        <w:spacing/>
        <w:ind/>
      </w:pPr>
      <w:tblPr>
        <w:tblBorders/>
      </w:tblPr>
      <w:tcPr>
        <w:shd w:val="clear" w:color="ffffff" w:fill="4f81bd" w:themeFill="accent1"/>
        <w:tcBorders/>
      </w:tcPr>
    </w:tblStylePr>
    <w:tblStylePr w:type="lastRow">
      <w:rPr>
        <w:b/>
        <w:sz w:val="22"/>
      </w:rPr>
      <w:pPr>
        <w:pBdr/>
        <w:spacing/>
        <w:ind/>
      </w:pPr>
      <w:tblPr>
        <w:tblBorders/>
      </w:tblPr>
      <w:tcPr>
        <w:shd w:val="clear" w:color="ffffff"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Grid Table 5 Dark - Accent 2"/>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e2aead" w:themeFill="accent2" w:themeFillTint="75"/>
        <w:tcBorders/>
      </w:tcPr>
    </w:tblStylePr>
    <w:tblStylePr w:type="band1Vert">
      <w:pPr>
        <w:pBdr/>
        <w:spacing/>
        <w:ind/>
      </w:pPr>
      <w:tblPr>
        <w:tblBorders/>
      </w:tblPr>
      <w:tcPr>
        <w:shd w:val="clear" w:color="ffffff"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c0504d" w:themeFill="accent2"/>
        <w:tcBorders/>
      </w:tcPr>
    </w:tblStylePr>
    <w:tblStylePr w:type="firstRow">
      <w:rPr>
        <w:b/>
        <w:sz w:val="22"/>
      </w:rPr>
      <w:pPr>
        <w:pBdr/>
        <w:spacing/>
        <w:ind/>
      </w:pPr>
      <w:tblPr>
        <w:tblBorders/>
      </w:tblPr>
      <w:tcPr>
        <w:shd w:val="clear" w:color="ffffff" w:fill="c0504d" w:themeFill="accent2"/>
        <w:tcBorders/>
      </w:tcPr>
    </w:tblStylePr>
    <w:tblStylePr w:type="lastCol">
      <w:rPr>
        <w:b/>
        <w:sz w:val="22"/>
      </w:rPr>
      <w:pPr>
        <w:pBdr/>
        <w:spacing/>
        <w:ind/>
      </w:pPr>
      <w:tblPr>
        <w:tblBorders/>
      </w:tblPr>
      <w:tcPr>
        <w:shd w:val="clear" w:color="ffffff" w:fill="c0504d" w:themeFill="accent2"/>
        <w:tcBorders/>
      </w:tcPr>
    </w:tblStylePr>
    <w:tblStylePr w:type="lastRow">
      <w:rPr>
        <w:b/>
        <w:sz w:val="22"/>
      </w:rPr>
      <w:pPr>
        <w:pBdr/>
        <w:spacing/>
        <w:ind/>
      </w:pPr>
      <w:tblPr>
        <w:tblBorders/>
      </w:tblPr>
      <w:tcPr>
        <w:shd w:val="clear" w:color="ffffff"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5 Dark - Accent 3"/>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d0dfb2" w:themeFill="accent3" w:themeFillTint="75"/>
        <w:tcBorders/>
      </w:tcPr>
    </w:tblStylePr>
    <w:tblStylePr w:type="band1Vert">
      <w:pPr>
        <w:pBdr/>
        <w:spacing/>
        <w:ind/>
      </w:pPr>
      <w:tblPr>
        <w:tblBorders/>
      </w:tblPr>
      <w:tcPr>
        <w:shd w:val="clear" w:color="ffffff"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9bbb59" w:themeFill="accent3"/>
        <w:tcBorders/>
      </w:tcPr>
    </w:tblStylePr>
    <w:tblStylePr w:type="firstRow">
      <w:rPr>
        <w:b/>
        <w:sz w:val="22"/>
      </w:rPr>
      <w:pPr>
        <w:pBdr/>
        <w:spacing/>
        <w:ind/>
      </w:pPr>
      <w:tblPr>
        <w:tblBorders/>
      </w:tblPr>
      <w:tcPr>
        <w:shd w:val="clear" w:color="ffffff" w:fill="9bbb59" w:themeFill="accent3"/>
        <w:tcBorders/>
      </w:tcPr>
    </w:tblStylePr>
    <w:tblStylePr w:type="lastCol">
      <w:rPr>
        <w:b/>
        <w:sz w:val="22"/>
      </w:rPr>
      <w:pPr>
        <w:pBdr/>
        <w:spacing/>
        <w:ind/>
      </w:pPr>
      <w:tblPr>
        <w:tblBorders/>
      </w:tblPr>
      <w:tcPr>
        <w:shd w:val="clear" w:color="ffffff" w:fill="9bbb59" w:themeFill="accent3"/>
        <w:tcBorders/>
      </w:tcPr>
    </w:tblStylePr>
    <w:tblStylePr w:type="lastRow">
      <w:rPr>
        <w:b/>
        <w:sz w:val="22"/>
      </w:rPr>
      <w:pPr>
        <w:pBdr/>
        <w:spacing/>
        <w:ind/>
      </w:pPr>
      <w:tblPr>
        <w:tblBorders/>
      </w:tblPr>
      <w:tcPr>
        <w:shd w:val="clear" w:color="ffffff"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Grid Table 5 Dark- Accent 4"/>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c4b7d4" w:themeFill="accent4" w:themeFillTint="75"/>
        <w:tcBorders/>
      </w:tcPr>
    </w:tblStylePr>
    <w:tblStylePr w:type="band1Vert">
      <w:pPr>
        <w:pBdr/>
        <w:spacing/>
        <w:ind/>
      </w:pPr>
      <w:tblPr>
        <w:tblBorders/>
      </w:tblPr>
      <w:tcPr>
        <w:shd w:val="clear" w:color="ffffff"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8064a2" w:themeFill="accent4"/>
        <w:tcBorders/>
      </w:tcPr>
    </w:tblStylePr>
    <w:tblStylePr w:type="firstRow">
      <w:rPr>
        <w:b/>
        <w:sz w:val="22"/>
      </w:rPr>
      <w:pPr>
        <w:pBdr/>
        <w:spacing/>
        <w:ind/>
      </w:pPr>
      <w:tblPr>
        <w:tblBorders/>
      </w:tblPr>
      <w:tcPr>
        <w:shd w:val="clear" w:color="ffffff" w:fill="8064a2" w:themeFill="accent4"/>
        <w:tcBorders/>
      </w:tcPr>
    </w:tblStylePr>
    <w:tblStylePr w:type="lastCol">
      <w:rPr>
        <w:b/>
        <w:sz w:val="22"/>
      </w:rPr>
      <w:pPr>
        <w:pBdr/>
        <w:spacing/>
        <w:ind/>
      </w:pPr>
      <w:tblPr>
        <w:tblBorders/>
      </w:tblPr>
      <w:tcPr>
        <w:shd w:val="clear" w:color="ffffff" w:fill="8064a2" w:themeFill="accent4"/>
        <w:tcBorders/>
      </w:tcPr>
    </w:tblStylePr>
    <w:tblStylePr w:type="lastRow">
      <w:rPr>
        <w:b/>
        <w:sz w:val="22"/>
      </w:rPr>
      <w:pPr>
        <w:pBdr/>
        <w:spacing/>
        <w:ind/>
      </w:pPr>
      <w:tblPr>
        <w:tblBorders/>
      </w:tblPr>
      <w:tcPr>
        <w:shd w:val="clear" w:color="ffffff"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Grid Table 5 Dark - Accent 5"/>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cd8e4" w:themeFill="accent5" w:themeFillTint="75"/>
        <w:tcBorders/>
      </w:tcPr>
    </w:tblStylePr>
    <w:tblStylePr w:type="band1Vert">
      <w:pPr>
        <w:pBdr/>
        <w:spacing/>
        <w:ind/>
      </w:pPr>
      <w:tblPr>
        <w:tblBorders/>
      </w:tblPr>
      <w:tcPr>
        <w:shd w:val="clear" w:color="ffffff"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bacc6" w:themeFill="accent5"/>
        <w:tcBorders/>
      </w:tcPr>
    </w:tblStylePr>
    <w:tblStylePr w:type="firstRow">
      <w:rPr>
        <w:b/>
        <w:sz w:val="22"/>
      </w:rPr>
      <w:pPr>
        <w:pBdr/>
        <w:spacing/>
        <w:ind/>
      </w:pPr>
      <w:tblPr>
        <w:tblBorders/>
      </w:tblPr>
      <w:tcPr>
        <w:shd w:val="clear" w:color="ffffff" w:fill="4bacc6" w:themeFill="accent5"/>
        <w:tcBorders/>
      </w:tcPr>
    </w:tblStylePr>
    <w:tblStylePr w:type="lastCol">
      <w:rPr>
        <w:b/>
        <w:sz w:val="22"/>
      </w:rPr>
      <w:pPr>
        <w:pBdr/>
        <w:spacing/>
        <w:ind/>
      </w:pPr>
      <w:tblPr>
        <w:tblBorders/>
      </w:tblPr>
      <w:tcPr>
        <w:shd w:val="clear" w:color="ffffff" w:fill="4bacc6" w:themeFill="accent5"/>
        <w:tcBorders/>
      </w:tcPr>
    </w:tblStylePr>
    <w:tblStylePr w:type="lastRow">
      <w:rPr>
        <w:b/>
        <w:sz w:val="22"/>
      </w:rPr>
      <w:pPr>
        <w:pBdr/>
        <w:spacing/>
        <w:ind/>
      </w:pPr>
      <w:tblPr>
        <w:tblBorders/>
      </w:tblPr>
      <w:tcPr>
        <w:shd w:val="clear" w:color="ffffff"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Grid Table 5 Dark - Accent 6"/>
    <w:basedOn w:val="1063"/>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fbceaa" w:themeFill="accent6" w:themeFillTint="75"/>
        <w:tcBorders/>
      </w:tcPr>
    </w:tblStylePr>
    <w:tblStylePr w:type="band1Vert">
      <w:pPr>
        <w:pBdr/>
        <w:spacing/>
        <w:ind/>
      </w:pPr>
      <w:tblPr>
        <w:tblBorders/>
      </w:tblPr>
      <w:tcPr>
        <w:shd w:val="clear" w:color="ffffff"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79646" w:themeFill="accent6"/>
        <w:tcBorders/>
      </w:tcPr>
    </w:tblStylePr>
    <w:tblStylePr w:type="firstRow">
      <w:rPr>
        <w:b/>
        <w:sz w:val="22"/>
      </w:rPr>
      <w:pPr>
        <w:pBdr/>
        <w:spacing/>
        <w:ind/>
      </w:pPr>
      <w:tblPr>
        <w:tblBorders/>
      </w:tblPr>
      <w:tcPr>
        <w:shd w:val="clear" w:color="ffffff" w:fill="f79646" w:themeFill="accent6"/>
        <w:tcBorders/>
      </w:tcPr>
    </w:tblStylePr>
    <w:tblStylePr w:type="lastCol">
      <w:rPr>
        <w:b/>
        <w:sz w:val="22"/>
      </w:rPr>
      <w:pPr>
        <w:pBdr/>
        <w:spacing/>
        <w:ind/>
      </w:pPr>
      <w:tblPr>
        <w:tblBorders/>
      </w:tblPr>
      <w:tcPr>
        <w:shd w:val="clear" w:color="ffffff" w:fill="f79646" w:themeFill="accent6"/>
        <w:tcBorders/>
      </w:tcPr>
    </w:tblStylePr>
    <w:tblStylePr w:type="lastRow">
      <w:rPr>
        <w:b/>
        <w:sz w:val="22"/>
      </w:rPr>
      <w:pPr>
        <w:pBdr/>
        <w:spacing/>
        <w:ind/>
      </w:pPr>
      <w:tblPr>
        <w:tblBorders/>
      </w:tblPr>
      <w:tcPr>
        <w:shd w:val="clear" w:color="ffffff"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Grid Table 6 Colorful"/>
    <w:basedOn w:val="1063"/>
    <w:uiPriority w:val="99"/>
    <w:pPr>
      <w:pBdr/>
      <w:spacing/>
      <w:ind/>
    </w:pPr>
    <w:tblPr>
      <w:tblStyleRowBandSize w:val="1"/>
      <w:tblStyleColBandSize w:val="1"/>
      <w:tblCellMar>
        <w:left w:w="0" w:type="dxa"/>
        <w:right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Grid Table 6 Colorful - Accent 1"/>
    <w:basedOn w:val="1063"/>
    <w:uiPriority w:val="99"/>
    <w:pPr>
      <w:pBdr/>
      <w:spacing/>
      <w:ind/>
    </w:pPr>
    <w:tblPr>
      <w:tblStyleRowBandSize w:val="1"/>
      <w:tblStyleColBandSize w:val="1"/>
      <w:tblCellMar>
        <w:left w:w="0" w:type="dxa"/>
        <w:right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Grid Table 6 Colorful - Accent 2"/>
    <w:basedOn w:val="1063"/>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Grid Table 6 Colorful - Accent 3"/>
    <w:basedOn w:val="1063"/>
    <w:uiPriority w:val="99"/>
    <w:pPr>
      <w:pBdr/>
      <w:spacing/>
      <w:ind/>
    </w:pPr>
    <w:tblPr>
      <w:tblStyleRowBandSize w:val="1"/>
      <w:tblStyleColBandSize w:val="1"/>
      <w:tblCellMar>
        <w:left w:w="0" w:type="dxa"/>
        <w:right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6 Colorful - Accent 4"/>
    <w:basedOn w:val="1063"/>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6 Colorful - Accent 5"/>
    <w:basedOn w:val="1063"/>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6 Colorful - Accent 6"/>
    <w:basedOn w:val="1063"/>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Grid Table 7 Colorful"/>
    <w:basedOn w:val="1063"/>
    <w:uiPriority w:val="99"/>
    <w:pPr>
      <w:pBdr/>
      <w:spacing/>
      <w:ind/>
    </w:pPr>
    <w:tblPr>
      <w:tblStyleRowBandSize w:val="1"/>
      <w:tblStyleColBandSize w:val="1"/>
      <w:tblCellMar>
        <w:left w:w="0" w:type="dxa"/>
        <w:right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Grid Table 7 Colorful - Accent 1"/>
    <w:basedOn w:val="1063"/>
    <w:uiPriority w:val="99"/>
    <w:pPr>
      <w:pBdr/>
      <w:spacing/>
      <w:ind/>
    </w:pPr>
    <w:tblPr>
      <w:tblStyleRowBandSize w:val="1"/>
      <w:tblStyleColBandSize w:val="1"/>
      <w:tblCellMar>
        <w:left w:w="0" w:type="dxa"/>
        <w:right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7 Colorful - Accent 2"/>
    <w:basedOn w:val="1063"/>
    <w:uiPriority w:val="99"/>
    <w:pPr>
      <w:pBdr/>
      <w:spacing/>
      <w:ind/>
    </w:pPr>
    <w:tblPr>
      <w:tblStyleRowBandSize w:val="1"/>
      <w:tblStyleColBandSize w:val="1"/>
      <w:tblCellMar>
        <w:left w:w="0" w:type="dxa"/>
        <w:right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7 Colorful - Accent 3"/>
    <w:basedOn w:val="1063"/>
    <w:uiPriority w:val="99"/>
    <w:pPr>
      <w:pBdr/>
      <w:spacing/>
      <w:ind/>
    </w:pPr>
    <w:tblPr>
      <w:tblStyleRowBandSize w:val="1"/>
      <w:tblStyleColBandSize w:val="1"/>
      <w:tblCellMar>
        <w:left w:w="0" w:type="dxa"/>
        <w:right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7 Colorful - Accent 4"/>
    <w:basedOn w:val="1063"/>
    <w:uiPriority w:val="99"/>
    <w:pPr>
      <w:pBdr/>
      <w:spacing/>
      <w:ind/>
    </w:pPr>
    <w:tblPr>
      <w:tblStyleRowBandSize w:val="1"/>
      <w:tblStyleColBandSize w:val="1"/>
      <w:tblCellMar>
        <w:left w:w="0" w:type="dxa"/>
        <w:right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7 Colorful - Accent 5"/>
    <w:basedOn w:val="1063"/>
    <w:uiPriority w:val="99"/>
    <w:pPr>
      <w:pBdr/>
      <w:spacing/>
      <w:ind/>
    </w:pPr>
    <w:tblPr>
      <w:tblStyleRowBandSize w:val="1"/>
      <w:tblStyleColBandSize w:val="1"/>
      <w:tblCellMar>
        <w:left w:w="0" w:type="dxa"/>
        <w:right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7 Colorful - Accent 6"/>
    <w:basedOn w:val="1063"/>
    <w:uiPriority w:val="99"/>
    <w:pPr>
      <w:pBdr/>
      <w:spacing/>
      <w:ind/>
    </w:pPr>
    <w:tblPr>
      <w:tblStyleRowBandSize w:val="1"/>
      <w:tblStyleColBandSize w:val="1"/>
      <w:tblCellMar>
        <w:left w:w="0" w:type="dxa"/>
        <w:right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List Table 1 Light"/>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List Table 1 Light - Accent 1"/>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List Table 1 Light - Accent 2"/>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List Table 1 Light - Accent 3"/>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List Table 1 Light - Accent 4"/>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List Table 1 Light - Accent 5"/>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List Table 1 Light - Accent 6"/>
    <w:basedOn w:val="1063"/>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List Table 2"/>
    <w:basedOn w:val="1063"/>
    <w:uiPriority w:val="99"/>
    <w:pPr>
      <w:pBdr/>
      <w:spacing/>
      <w:ind/>
    </w:pPr>
    <w:tblPr>
      <w:tblStyleRowBandSize w:val="1"/>
      <w:tblStyleColBandSize w:val="1"/>
      <w:tblCellMar>
        <w:left w:w="0" w:type="dxa"/>
        <w:right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List Table 2 - Accent 1"/>
    <w:basedOn w:val="1063"/>
    <w:uiPriority w:val="99"/>
    <w:pPr>
      <w:pBdr/>
      <w:spacing/>
      <w:ind/>
    </w:pPr>
    <w:tblPr>
      <w:tblStyleRowBandSize w:val="1"/>
      <w:tblStyleColBandSize w:val="1"/>
      <w:tblCellMar>
        <w:left w:w="0" w:type="dxa"/>
        <w:right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List Table 2 - Accent 2"/>
    <w:basedOn w:val="1063"/>
    <w:uiPriority w:val="99"/>
    <w:pPr>
      <w:pBdr/>
      <w:spacing/>
      <w:ind/>
    </w:pPr>
    <w:tblPr>
      <w:tblStyleRowBandSize w:val="1"/>
      <w:tblStyleColBandSize w:val="1"/>
      <w:tblCellMar>
        <w:left w:w="0" w:type="dxa"/>
        <w:right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List Table 2 - Accent 3"/>
    <w:basedOn w:val="1063"/>
    <w:uiPriority w:val="99"/>
    <w:pPr>
      <w:pBdr/>
      <w:spacing/>
      <w:ind/>
    </w:pPr>
    <w:tblPr>
      <w:tblStyleRowBandSize w:val="1"/>
      <w:tblStyleColBandSize w:val="1"/>
      <w:tblCellMar>
        <w:left w:w="0" w:type="dxa"/>
        <w:right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List Table 2 - Accent 4"/>
    <w:basedOn w:val="1063"/>
    <w:uiPriority w:val="99"/>
    <w:pPr>
      <w:pBdr/>
      <w:spacing/>
      <w:ind/>
    </w:pPr>
    <w:tblPr>
      <w:tblStyleRowBandSize w:val="1"/>
      <w:tblStyleColBandSize w:val="1"/>
      <w:tblCellMar>
        <w:left w:w="0" w:type="dxa"/>
        <w:right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List Table 2 - Accent 5"/>
    <w:basedOn w:val="1063"/>
    <w:uiPriority w:val="99"/>
    <w:pPr>
      <w:pBdr/>
      <w:spacing/>
      <w:ind/>
    </w:pPr>
    <w:tblPr>
      <w:tblStyleRowBandSize w:val="1"/>
      <w:tblStyleColBandSize w:val="1"/>
      <w:tblCellMar>
        <w:left w:w="0" w:type="dxa"/>
        <w:right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List Table 2 - Accent 6"/>
    <w:basedOn w:val="1063"/>
    <w:uiPriority w:val="99"/>
    <w:pPr>
      <w:pBdr/>
      <w:spacing/>
      <w:ind/>
    </w:pPr>
    <w:tblPr>
      <w:tblStyleRowBandSize w:val="1"/>
      <w:tblStyleColBandSize w:val="1"/>
      <w:tblCellMar>
        <w:left w:w="0" w:type="dxa"/>
        <w:right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List Table 3"/>
    <w:basedOn w:val="1063"/>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List Table 3 - Accent 1"/>
    <w:basedOn w:val="1063"/>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3 - Accent 2"/>
    <w:basedOn w:val="1063"/>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3 - Accent 3"/>
    <w:basedOn w:val="1063"/>
    <w:uiPriority w:val="99"/>
    <w:pPr>
      <w:pBdr/>
      <w:spacing/>
      <w:ind/>
    </w:pPr>
    <w:tblPr>
      <w:tblStyleRowBandSize w:val="1"/>
      <w:tblStyleColBandSize w:val="1"/>
      <w:tblCellMar>
        <w:left w:w="0" w:type="dxa"/>
        <w:right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st Table 3 - Accent 4"/>
    <w:basedOn w:val="1063"/>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st Table 3 - Accent 5"/>
    <w:basedOn w:val="1063"/>
    <w:uiPriority w:val="99"/>
    <w:pPr>
      <w:pBdr/>
      <w:spacing/>
      <w:ind/>
    </w:pPr>
    <w:tblPr>
      <w:tblStyleRowBandSize w:val="1"/>
      <w:tblStyleColBandSize w:val="1"/>
      <w:tblCellMar>
        <w:left w:w="0" w:type="dxa"/>
        <w:right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3 - Accent 6"/>
    <w:basedOn w:val="1063"/>
    <w:uiPriority w:val="99"/>
    <w:pPr>
      <w:pBdr/>
      <w:spacing/>
      <w:ind/>
    </w:pPr>
    <w:tblPr>
      <w:tblStyleRowBandSize w:val="1"/>
      <w:tblStyleColBandSize w:val="1"/>
      <w:tblCellMar>
        <w:left w:w="0" w:type="dxa"/>
        <w:right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List Table 4"/>
    <w:basedOn w:val="1063"/>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List Table 4 - Accent 1"/>
    <w:basedOn w:val="1063"/>
    <w:uiPriority w:val="9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4 - Accent 2"/>
    <w:basedOn w:val="1063"/>
    <w:uiPriority w:val="9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4 - Accent 3"/>
    <w:basedOn w:val="1063"/>
    <w:uiPriority w:val="9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List Table 4 - Accent 4"/>
    <w:basedOn w:val="1063"/>
    <w:uiPriority w:val="9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st Table 4 - Accent 5"/>
    <w:basedOn w:val="1063"/>
    <w:uiPriority w:val="9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st Table 4 - Accent 6"/>
    <w:basedOn w:val="1063"/>
    <w:uiPriority w:val="9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List Table 5 Dark"/>
    <w:basedOn w:val="1063"/>
    <w:uiPriority w:val="99"/>
    <w:pPr>
      <w:pBdr/>
      <w:spacing/>
      <w:ind/>
    </w:pPr>
    <w:tblPr>
      <w:tblStyleRowBandSize w:val="1"/>
      <w:tblStyleColBandSize w:val="1"/>
      <w:tblCellMar>
        <w:left w:w="0" w:type="dxa"/>
        <w:right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List Table 5 Dark - Accent 1"/>
    <w:basedOn w:val="1063"/>
    <w:uiPriority w:val="99"/>
    <w:pPr>
      <w:pBdr/>
      <w:spacing/>
      <w:ind/>
    </w:pPr>
    <w:tblPr>
      <w:tblStyleRowBandSize w:val="1"/>
      <w:tblStyleColBandSize w:val="1"/>
      <w:tblCellMar>
        <w:left w:w="0" w:type="dxa"/>
        <w:right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st Table 5 Dark - Accent 2"/>
    <w:basedOn w:val="1063"/>
    <w:uiPriority w:val="99"/>
    <w:pPr>
      <w:pBdr/>
      <w:spacing/>
      <w:ind/>
    </w:pPr>
    <w:tblPr>
      <w:tblStyleRowBandSize w:val="1"/>
      <w:tblStyleColBandSize w:val="1"/>
      <w:tblCellMar>
        <w:left w:w="0" w:type="dxa"/>
        <w:right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5 Dark - Accent 3"/>
    <w:basedOn w:val="1063"/>
    <w:uiPriority w:val="99"/>
    <w:pPr>
      <w:pBdr/>
      <w:spacing/>
      <w:ind/>
    </w:pPr>
    <w:tblPr>
      <w:tblStyleRowBandSize w:val="1"/>
      <w:tblStyleColBandSize w:val="1"/>
      <w:tblCellMar>
        <w:left w:w="0" w:type="dxa"/>
        <w:right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st Table 5 Dark - Accent 4"/>
    <w:basedOn w:val="1063"/>
    <w:uiPriority w:val="99"/>
    <w:pPr>
      <w:pBdr/>
      <w:spacing/>
      <w:ind/>
    </w:pPr>
    <w:tblPr>
      <w:tblStyleRowBandSize w:val="1"/>
      <w:tblStyleColBandSize w:val="1"/>
      <w:tblCellMar>
        <w:left w:w="0" w:type="dxa"/>
        <w:right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st Table 5 Dark - Accent 5"/>
    <w:basedOn w:val="1063"/>
    <w:uiPriority w:val="99"/>
    <w:pPr>
      <w:pBdr/>
      <w:spacing/>
      <w:ind/>
    </w:pPr>
    <w:tblPr>
      <w:tblStyleRowBandSize w:val="1"/>
      <w:tblStyleColBandSize w:val="1"/>
      <w:tblCellMar>
        <w:left w:w="0" w:type="dxa"/>
        <w:right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st Table 5 Dark - Accent 6"/>
    <w:basedOn w:val="1063"/>
    <w:uiPriority w:val="99"/>
    <w:pPr>
      <w:pBdr/>
      <w:spacing/>
      <w:ind/>
    </w:pPr>
    <w:tblPr>
      <w:tblStyleRowBandSize w:val="1"/>
      <w:tblStyleColBandSize w:val="1"/>
      <w:tblCellMar>
        <w:left w:w="0" w:type="dxa"/>
        <w:right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List Table 6 Colorful"/>
    <w:basedOn w:val="1063"/>
    <w:uiPriority w:val="99"/>
    <w:pPr>
      <w:pBdr/>
      <w:spacing/>
      <w:ind/>
    </w:pPr>
    <w:tblPr>
      <w:tblStyleRowBandSize w:val="1"/>
      <w:tblStyleColBandSize w:val="1"/>
      <w:tblCellMar>
        <w:left w:w="0" w:type="dxa"/>
        <w:right w:w="0" w:type="dxa"/>
      </w:tblCellMar>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List Table 6 Colorful - Accent 1"/>
    <w:basedOn w:val="1063"/>
    <w:uiPriority w:val="99"/>
    <w:pPr>
      <w:pBdr/>
      <w:spacing/>
      <w:ind/>
    </w:pPr>
    <w:tblPr>
      <w:tblStyleRowBandSize w:val="1"/>
      <w:tblStyleColBandSize w:val="1"/>
      <w:tblCellMar>
        <w:left w:w="0" w:type="dxa"/>
        <w:right w:w="0" w:type="dxa"/>
      </w:tblCellMar>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List Table 6 Colorful - Accent 2"/>
    <w:basedOn w:val="1063"/>
    <w:uiPriority w:val="99"/>
    <w:pPr>
      <w:pBdr/>
      <w:spacing/>
      <w:ind/>
    </w:pPr>
    <w:tblPr>
      <w:tblStyleRowBandSize w:val="1"/>
      <w:tblStyleColBandSize w:val="1"/>
      <w:tblCellMar>
        <w:left w:w="0" w:type="dxa"/>
        <w:right w:w="0" w:type="dxa"/>
      </w:tblCellMar>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st Table 6 Colorful - Accent 3"/>
    <w:basedOn w:val="1063"/>
    <w:uiPriority w:val="99"/>
    <w:pPr>
      <w:pBdr/>
      <w:spacing/>
      <w:ind/>
    </w:pPr>
    <w:tblPr>
      <w:tblStyleRowBandSize w:val="1"/>
      <w:tblStyleColBandSize w:val="1"/>
      <w:tblCellMar>
        <w:left w:w="0" w:type="dxa"/>
        <w:right w:w="0" w:type="dxa"/>
      </w:tblCellMar>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6 Colorful - Accent 4"/>
    <w:basedOn w:val="1063"/>
    <w:uiPriority w:val="99"/>
    <w:pPr>
      <w:pBdr/>
      <w:spacing/>
      <w:ind/>
    </w:pPr>
    <w:tblPr>
      <w:tblStyleRowBandSize w:val="1"/>
      <w:tblStyleColBandSize w:val="1"/>
      <w:tblCellMar>
        <w:left w:w="0" w:type="dxa"/>
        <w:right w:w="0" w:type="dxa"/>
      </w:tblCellMar>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6 Colorful - Accent 5"/>
    <w:basedOn w:val="1063"/>
    <w:uiPriority w:val="99"/>
    <w:pPr>
      <w:pBdr/>
      <w:spacing/>
      <w:ind/>
    </w:pPr>
    <w:tblPr>
      <w:tblStyleRowBandSize w:val="1"/>
      <w:tblStyleColBandSize w:val="1"/>
      <w:tblCellMar>
        <w:left w:w="0" w:type="dxa"/>
        <w:right w:w="0" w:type="dxa"/>
      </w:tblCellMar>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6 Colorful - Accent 6"/>
    <w:basedOn w:val="1063"/>
    <w:uiPriority w:val="99"/>
    <w:pPr>
      <w:pBdr/>
      <w:spacing/>
      <w:ind/>
    </w:pPr>
    <w:tblPr>
      <w:tblStyleRowBandSize w:val="1"/>
      <w:tblStyleColBandSize w:val="1"/>
      <w:tblCellMar>
        <w:left w:w="0" w:type="dxa"/>
        <w:right w:w="0" w:type="dxa"/>
      </w:tblCellMar>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name w:val="List Table 7 Colorful"/>
    <w:basedOn w:val="1063"/>
    <w:uiPriority w:val="99"/>
    <w:pPr>
      <w:pBdr/>
      <w:spacing/>
      <w:ind/>
    </w:pPr>
    <w:tblPr>
      <w:tblStyleRowBandSize w:val="1"/>
      <w:tblStyleColBandSize w:val="1"/>
      <w:tblCellMar>
        <w:left w:w="0" w:type="dxa"/>
        <w:right w:w="0" w:type="dxa"/>
      </w:tblCellMar>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List Table 7 Colorful - Accent 1"/>
    <w:basedOn w:val="1063"/>
    <w:uiPriority w:val="99"/>
    <w:pPr>
      <w:pBdr/>
      <w:spacing/>
      <w:ind/>
    </w:pPr>
    <w:tblPr>
      <w:tblStyleRowBandSize w:val="1"/>
      <w:tblStyleColBandSize w:val="1"/>
      <w:tblCellMar>
        <w:left w:w="0" w:type="dxa"/>
        <w:right w:w="0" w:type="dxa"/>
      </w:tblCellMar>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7 Colorful - Accent 2"/>
    <w:basedOn w:val="1063"/>
    <w:uiPriority w:val="99"/>
    <w:pPr>
      <w:pBdr/>
      <w:spacing/>
      <w:ind/>
    </w:pPr>
    <w:tblPr>
      <w:tblStyleRowBandSize w:val="1"/>
      <w:tblStyleColBandSize w:val="1"/>
      <w:tblCellMar>
        <w:left w:w="0" w:type="dxa"/>
        <w:right w:w="0" w:type="dxa"/>
      </w:tblCellMar>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7 Colorful - Accent 3"/>
    <w:basedOn w:val="1063"/>
    <w:uiPriority w:val="99"/>
    <w:pPr>
      <w:pBdr/>
      <w:spacing/>
      <w:ind/>
    </w:pPr>
    <w:tblPr>
      <w:tblStyleRowBandSize w:val="1"/>
      <w:tblStyleColBandSize w:val="1"/>
      <w:tblCellMar>
        <w:left w:w="0" w:type="dxa"/>
        <w:right w:w="0" w:type="dxa"/>
      </w:tblCellMar>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7 Colorful - Accent 4"/>
    <w:basedOn w:val="1063"/>
    <w:uiPriority w:val="99"/>
    <w:pPr>
      <w:pBdr/>
      <w:spacing/>
      <w:ind/>
    </w:pPr>
    <w:tblPr>
      <w:tblStyleRowBandSize w:val="1"/>
      <w:tblStyleColBandSize w:val="1"/>
      <w:tblCellMar>
        <w:left w:w="0" w:type="dxa"/>
        <w:right w:w="0" w:type="dxa"/>
      </w:tblCellMar>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7 Colorful - Accent 5"/>
    <w:basedOn w:val="1063"/>
    <w:uiPriority w:val="99"/>
    <w:pPr>
      <w:pBdr/>
      <w:spacing/>
      <w:ind/>
    </w:pPr>
    <w:tblPr>
      <w:tblStyleRowBandSize w:val="1"/>
      <w:tblStyleColBandSize w:val="1"/>
      <w:tblCellMar>
        <w:left w:w="0" w:type="dxa"/>
        <w:right w:w="0" w:type="dxa"/>
      </w:tblCellMar>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7 Colorful - Accent 6"/>
    <w:basedOn w:val="1063"/>
    <w:uiPriority w:val="99"/>
    <w:pPr>
      <w:pBdr/>
      <w:spacing/>
      <w:ind/>
    </w:pPr>
    <w:tblPr>
      <w:tblStyleRowBandSize w:val="1"/>
      <w:tblStyleColBandSize w:val="1"/>
      <w:tblCellMar>
        <w:left w:w="0" w:type="dxa"/>
        <w:right w:w="0" w:type="dxa"/>
      </w:tblCellMar>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ned - Accent"/>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Lined - Accent 1"/>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ned - Accent 2"/>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ned - Accent 3"/>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ned - Accent 4"/>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ned - Accent 5"/>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ned - Accent 6"/>
    <w:basedOn w:val="1063"/>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Bordered &amp; Lined - Accent"/>
    <w:basedOn w:val="1063"/>
    <w:uiPriority w:val="99"/>
    <w:pPr>
      <w:pBdr/>
      <w:spacing/>
      <w:ind/>
    </w:pPr>
    <w:tblPr>
      <w:tblStyleRowBandSize w:val="1"/>
      <w:tblStyleColBandSize w:val="1"/>
      <w:tblCellMar>
        <w:left w:w="0" w:type="dxa"/>
        <w:right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customStyle="1">
    <w:name w:val="Bordered &amp; Lined - Accent 1"/>
    <w:basedOn w:val="1063"/>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Bordered &amp; Lined - Accent 2"/>
    <w:basedOn w:val="1063"/>
    <w:uiPriority w:val="99"/>
    <w:pPr>
      <w:pBdr/>
      <w:spacing/>
      <w:ind/>
    </w:pPr>
    <w:tblPr>
      <w:tblStyleRowBandSize w:val="1"/>
      <w:tblStyleColBandSize w:val="1"/>
      <w:tblCellMar>
        <w:left w:w="0" w:type="dxa"/>
        <w:right w:w="0" w:type="dxa"/>
      </w:tblCellMa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Bordered &amp; Lined - Accent 3"/>
    <w:basedOn w:val="1063"/>
    <w:uiPriority w:val="99"/>
    <w:pPr>
      <w:pBdr/>
      <w:spacing/>
      <w:ind/>
    </w:pPr>
    <w:tblPr>
      <w:tblStyleRowBandSize w:val="1"/>
      <w:tblStyleColBandSize w:val="1"/>
      <w:tblCellMar>
        <w:left w:w="0" w:type="dxa"/>
        <w:right w:w="0" w:type="dxa"/>
      </w:tblCellMa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Bordered &amp; Lined - Accent 4"/>
    <w:basedOn w:val="1063"/>
    <w:uiPriority w:val="99"/>
    <w:pPr>
      <w:pBdr/>
      <w:spacing/>
      <w:ind/>
    </w:pPr>
    <w:tblPr>
      <w:tblStyleRowBandSize w:val="1"/>
      <w:tblStyleColBandSize w:val="1"/>
      <w:tblCellMar>
        <w:left w:w="0" w:type="dxa"/>
        <w:right w:w="0" w:type="dxa"/>
      </w:tblCellMa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Bordered &amp; Lined - Accent 5"/>
    <w:basedOn w:val="1063"/>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Bordered &amp; Lined - Accent 6"/>
    <w:basedOn w:val="1063"/>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Bordered"/>
    <w:basedOn w:val="1063"/>
    <w:uiPriority w:val="99"/>
    <w:pPr>
      <w:pBdr/>
      <w:spacing/>
      <w:ind/>
    </w:pPr>
    <w:tblPr>
      <w:tblStyleRowBandSize w:val="1"/>
      <w:tblStyleColBandSize w:val="1"/>
      <w:tblCellMar>
        <w:left w:w="0" w:type="dxa"/>
        <w:right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Bordered - Accent 1"/>
    <w:basedOn w:val="1063"/>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Bordered - Accent 2"/>
    <w:basedOn w:val="1063"/>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Bordered - Accent 3"/>
    <w:basedOn w:val="1063"/>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Bordered - Accent 4"/>
    <w:basedOn w:val="1063"/>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Bordered - Accent 5"/>
    <w:basedOn w:val="1063"/>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Bordered - Accent 6"/>
    <w:basedOn w:val="1063"/>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Table Grid"/>
    <w:basedOn w:val="1063"/>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dc:language>en-US</dc:language>
  <cp:revision>40</cp:revision>
  <dcterms:created xsi:type="dcterms:W3CDTF">2025-10-13T15:57:00Z</dcterms:created>
  <dcterms:modified xsi:type="dcterms:W3CDTF">2025-12-03T22:50:35Z</dcterms:modified>
</cp:coreProperties>
</file>