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B250814005.MTr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D250814005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AB-2410141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15.08.2025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13.08.0005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Al-Fe-Kombi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144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2,70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390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D250814005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4,08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1,76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43,30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 ist die Microthrix parvicella Gesamtzellzahl mit 4,08 x10⁸/ml reduziert, die Lebendzellzahl mit 1,76 x10⁸/ml ist ebenfalls gesunken. Der prozentuale Anteil lebender Zellen mit 43,3% ist fast unverändert und weist darauf hin, dass die Microthrix-Population in der Biomasse aktuell kaum aktiv ist. Die aktuelle Entwicklung kann als eine kaum aktive Wachstumsphase interpretiert werden. Sollte die Fädigkeit zeitnah weiter zunehmen ist eine erneute qPCR-Analyse zu empfehlen.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