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media/image_rId15_document.png" ContentType="image/png"/>
  <Override PartName="/word/media/image_rId16_document.png" ContentType="image/png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56"/>
        <w:pBdr/>
        <w:spacing/>
        <w:ind/>
        <w:rPr/>
      </w:pPr>
      <w:r/>
      <w:r/>
      <w:r/>
      <w:bookmarkStart w:id="2" w:name="OLE_LINK2"/>
      <w:r/>
      <w:bookmarkStart w:id="3" w:name="OLE_LINK3"/>
      <w:r/>
      <w:r/>
    </w:p>
    <w:p>
      <w:pPr>
        <w:pStyle w:val="1056"/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56"/>
        <w:pBdr/>
        <w:spacing/>
        <w:ind/>
        <w:rPr/>
      </w:pP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Nitri!Z3S2:Z5S2" \a \t \u  \* MERGEFORMAT</w:instrText>
      </w:r>
      <w:r>
        <w:rPr>
          <w:highlight w:val="yellow"/>
        </w:rPr>
        <w:fldChar w:fldCharType="separate"/>
      </w:r>
      <w:r>
        <w:t xml:space="preserve">STADT BAD KISSINGEN </w:t>
      </w:r>
      <w:r/>
    </w:p>
    <w:p>
      <w:pPr>
        <w:pStyle w:val="1056"/>
        <w:pBdr/>
        <w:spacing/>
        <w:ind/>
        <w:rPr/>
      </w:pPr>
      <w:r>
        <w:t xml:space="preserve">Im Lindes 11</w:t>
      </w:r>
      <w:r/>
    </w:p>
    <w:p>
      <w:pPr>
        <w:pStyle w:val="1056"/>
        <w:pBdr/>
        <w:spacing/>
        <w:ind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</w:p>
    <w:p>
      <w:pPr>
        <w:pStyle w:val="1056"/>
        <w:pBdr/>
        <w:spacing/>
        <w:ind/>
        <w:rPr/>
      </w:pPr>
      <w:r>
        <w:t xml:space="preserve">97688  Bad Kissingen</w:t>
      </w:r>
      <w:r/>
    </w:p>
    <w:p>
      <w:pPr>
        <w:pStyle w:val="1056"/>
        <w:pBdr/>
        <w:spacing/>
        <w:ind/>
        <w:rPr/>
      </w:pPr>
      <w:r/>
      <w:r/>
    </w:p>
    <w:p>
      <w:pPr>
        <w:pStyle w:val="1056"/>
        <w:pBdr/>
        <w:spacing/>
        <w:ind/>
        <w:rPr/>
      </w:pPr>
      <w:r>
        <w:rPr>
          <w:highlight w:val="yellow"/>
        </w:rPr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Nitri!Z5S2" \a \t \u</w:instrText>
      </w:r>
      <w:r>
        <w:rPr>
          <w:highlight w:val="yellow"/>
        </w:rPr>
        <w:fldChar w:fldCharType="separate"/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Nitri!Z6S2" \a \t \u</w:instrText>
      </w:r>
      <w:r>
        <w:rPr>
          <w:highlight w:val="yellow"/>
        </w:rPr>
        <w:fldChar w:fldCharType="separate"/>
      </w:r>
      <w:r>
        <w:rPr>
          <w:highlight w:val="yellow"/>
        </w:rPr>
        <w:fldChar w:fldCharType="end"/>
      </w:r>
      <w:r>
        <w:rPr>
          <w:highlight w:val="yellow"/>
        </w:rPr>
      </w:r>
      <w:r/>
    </w:p>
    <w:p>
      <w:pPr>
        <w:pStyle w:val="1056"/>
        <w:pBdr/>
        <w:spacing/>
        <w:ind/>
        <w:rPr/>
      </w:pPr>
      <w:r/>
      <w:r/>
    </w:p>
    <w:p>
      <w:pPr>
        <w:pStyle w:val="1056"/>
        <w:pBdr/>
        <w:spacing/>
        <w:ind/>
        <w:rPr/>
      </w:pPr>
      <w:r/>
      <w:r/>
    </w:p>
    <w:p>
      <w:pPr>
        <w:pStyle w:val="1056"/>
        <w:pBdr/>
        <w:spacing/>
        <w:ind/>
        <w:rPr>
          <w:b/>
          <w:color w:val="42a62a"/>
          <w:u w:val="single"/>
        </w:rPr>
      </w:pPr>
      <w:r>
        <w:rPr>
          <w:b/>
          <w:color w:val="42a62a"/>
          <w:sz w:val="28"/>
          <w:szCs w:val="28"/>
          <w:u w:val="single"/>
        </w:rPr>
        <w:t xml:space="preserve">Analysebericht: Real-Time qPCR-Quantifizierung</w:t>
      </w:r>
      <w:r>
        <w:rPr>
          <w:b/>
          <w:color w:val="ff0000"/>
          <w:sz w:val="28"/>
          <w:szCs w:val="28"/>
          <w:u w:val="single"/>
        </w:rPr>
        <w:t xml:space="preserve"> </w:t>
      </w:r>
      <w:r>
        <w:rPr>
          <w:b/>
          <w:color w:val="42a62a"/>
          <w:sz w:val="28"/>
          <w:szCs w:val="28"/>
          <w:u w:val="single"/>
        </w:rPr>
        <w:t xml:space="preserve">Microthrix parvicella</w:t>
      </w:r>
      <w:r>
        <w:rPr>
          <w:b/>
          <w:color w:val="42a62a"/>
          <w:u w:val="single"/>
        </w:rPr>
        <w:t xml:space="preserve"> </w:t>
      </w:r>
      <w:r>
        <w:rPr>
          <w:b/>
          <w:color w:val="42a62a"/>
          <w:u w:val="single"/>
        </w:rPr>
      </w:r>
    </w:p>
    <w:p>
      <w:pPr>
        <w:pStyle w:val="1056"/>
        <w:pBdr/>
        <w:spacing/>
        <w:ind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</w:p>
    <w:p>
      <w:pPr>
        <w:pStyle w:val="1056"/>
        <w:pBdr/>
        <w:spacing/>
        <w:ind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</w:p>
    <w:p>
      <w:pPr>
        <w:pStyle w:val="1056"/>
        <w:pBdr/>
        <w:spacing/>
        <w:ind/>
        <w:rPr>
          <w:b/>
          <w:color w:val="42a62a"/>
        </w:rPr>
      </w:pPr>
      <w:r>
        <w:rPr>
          <w:b/>
        </w:rPr>
        <w:t xml:space="preserve">Befundnummer:</w:t>
      </w:r>
      <w:r>
        <w:rPr>
          <w:b/>
          <w:color w:val="3ca321"/>
        </w:rPr>
        <w:t xml:space="preserve"> </w:t>
      </w:r>
      <w:r>
        <w:fldChar w:fldCharType="begin"/>
      </w:r>
      <w:r>
        <w:rPr>
          <w:b/>
          <w:color w:val="3ca321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Nitri!Z2S4" \a \t \u  \* MERGEFORMAT</w:instrText>
      </w:r>
      <w:r>
        <w:rPr>
          <w:b/>
          <w:color w:val="3ca321"/>
        </w:rPr>
        <w:fldChar w:fldCharType="separate"/>
      </w:r>
      <w:r>
        <w:rPr>
          <w:b/>
          <w:color w:val="3ca321"/>
          <w:u w:val="single"/>
        </w:rPr>
        <w:t xml:space="preserve">B250814005/MTr</w:t>
      </w:r>
      <w:r>
        <w:rPr>
          <w:b/>
          <w:color w:val="3ca321"/>
        </w:rPr>
        <w:fldChar w:fldCharType="end"/>
      </w:r>
      <w:r>
        <w:rPr>
          <w:b/>
          <w:color w:val="42a62a"/>
        </w:rPr>
        <w:tab/>
      </w:r>
      <w:r>
        <w:rPr>
          <w:b/>
          <w:color w:val="42a62a"/>
        </w:rPr>
      </w:r>
    </w:p>
    <w:p>
      <w:pPr>
        <w:pStyle w:val="1056"/>
        <w:pBdr/>
        <w:spacing/>
        <w:ind/>
        <w:rPr>
          <w:b/>
          <w:color w:val="42a62a"/>
        </w:rPr>
      </w:pPr>
      <w:r>
        <w:rPr>
          <w:b/>
        </w:rPr>
        <w:t xml:space="preserve">Probennummer:</w:t>
      </w:r>
      <w:r>
        <w:rPr>
          <w:b/>
          <w:color w:val="42a62a"/>
        </w:rPr>
        <w:t xml:space="preserve"> </w:t>
      </w:r>
      <w:r>
        <w:rPr>
          <w:rFonts w:eastAsia="Arial" w:cs="Arial"/>
          <w:b/>
          <w:bCs/>
          <w:color w:val="3ca321"/>
        </w:rPr>
        <w:t xml:space="preserve">D250814005</w:t>
      </w:r>
      <w:r>
        <w:rPr>
          <w:b/>
          <w:color w:val="42a62a"/>
        </w:rPr>
      </w:r>
    </w:p>
    <w:p>
      <w:pPr>
        <w:pStyle w:val="1056"/>
        <w:pBdr/>
        <w:spacing/>
        <w:ind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</w:p>
    <w:p>
      <w:pPr>
        <w:pStyle w:val="1056"/>
        <w:pBdr/>
        <w:spacing/>
        <w:ind/>
        <w:rPr/>
      </w:pPr>
      <w:r/>
      <w:r/>
    </w:p>
    <w:p>
      <w:pPr>
        <w:pStyle w:val="1056"/>
        <w:pBdr/>
        <w:spacing/>
        <w:ind/>
        <w:rPr/>
      </w:pPr>
      <w:r/>
      <w:r/>
    </w:p>
    <w:p>
      <w:pPr>
        <w:pStyle w:val="1056"/>
        <w:pBdr/>
        <w:spacing/>
        <w:ind/>
        <w:rPr>
          <w:b/>
        </w:rPr>
      </w:pPr>
      <w:r>
        <w:rPr>
          <w:b/>
        </w:rPr>
        <w:t xml:space="preserve">Kunden- und Probenkennziffer:</w:t>
      </w:r>
      <w:r>
        <w:rPr>
          <w:b/>
        </w:rPr>
      </w:r>
    </w:p>
    <w:p>
      <w:pPr>
        <w:pStyle w:val="1056"/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tbl>
      <w:tblPr>
        <w:tblStyle w:val="1261"/>
        <w:tblInd w:w="108" w:type="dxa"/>
        <w:tblW w:w="9513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552"/>
        <w:gridCol w:w="2351"/>
        <w:gridCol w:w="2697"/>
        <w:gridCol w:w="1913"/>
      </w:tblGrid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52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Kundennummer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351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491040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697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Auftragsnummer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913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/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52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Probenentnahmeort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351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KA Bad Kissingen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697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Datum Analyse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913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15.08.2025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52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Probenentnahmestelle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351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Belebungsbecken 1 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697" w:type="dxa"/>
            <w:textDirection w:val="lrTb"/>
            <w:noWrap w:val="false"/>
          </w:tcPr>
          <w:p>
            <w:pPr>
              <w:pStyle w:val="1056"/>
              <w:pBdr/>
              <w:spacing/>
              <w:ind/>
              <w:rPr>
                <w:rFonts w:ascii="Calibri" w:hAnsi="Calibri" w:eastAsia="Arial" w:cs="Arial"/>
                <w:color w:val="000000" w:themeColor="text1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Probenart / Matrix</w:t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  <w:lang w:val="de-DE" w:eastAsia="de-DE" w:bidi="ar-SA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913" w:type="dxa"/>
            <w:textDirection w:val="lrTb"/>
            <w:noWrap w:val="false"/>
          </w:tcPr>
          <w:p>
            <w:pPr>
              <w:pStyle w:val="1056"/>
              <w:pBdr/>
              <w:spacing/>
              <w:ind/>
              <w:jc w:val="right"/>
              <w:rPr>
                <w:rFonts w:ascii="Calibri" w:hAnsi="Calibri" w:eastAsia="Arial" w:cs="Arial"/>
                <w:color w:val="000000" w:themeColor="text1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Belebtschlamm</w:t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  <w:lang w:val="de-DE" w:eastAsia="de-DE" w:bidi="ar-SA"/>
              </w:rPr>
            </w:r>
          </w:p>
        </w:tc>
      </w:tr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52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Datum Probenahme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351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13.08.0005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697" w:type="dxa"/>
            <w:textDirection w:val="lrTb"/>
            <w:noWrap w:val="false"/>
          </w:tcPr>
          <w:p>
            <w:pPr>
              <w:pStyle w:val="1056"/>
              <w:pBdr/>
              <w:spacing/>
              <w:ind/>
              <w:rPr>
                <w:rFonts w:ascii="Calibri" w:hAnsi="Calibri" w:eastAsia="Arial" w:cs="Arial"/>
                <w:color w:val="000000" w:themeColor="text1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Prozessadditive</w:t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  <w:lang w:val="de-DE" w:eastAsia="de-DE" w:bidi="ar-SA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913" w:type="dxa"/>
            <w:textDirection w:val="lrTb"/>
            <w:noWrap w:val="false"/>
          </w:tcPr>
          <w:p>
            <w:pPr>
              <w:pStyle w:val="1056"/>
              <w:pBdr/>
              <w:spacing/>
              <w:ind/>
              <w:jc w:val="right"/>
              <w:rPr>
                <w:rFonts w:ascii="Calibri" w:hAnsi="Calibri" w:eastAsia="Arial" w:cs="Arial"/>
                <w:color w:val="000000" w:themeColor="text1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Al-Fe-Kombi</w:t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  <w:lang w:val="de-DE" w:eastAsia="de-DE" w:bidi="ar-SA"/>
              </w:rPr>
            </w:r>
          </w:p>
        </w:tc>
      </w:tr>
    </w:tbl>
    <w:p>
      <w:pPr>
        <w:pStyle w:val="1056"/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Style w:val="1056"/>
        <w:pBdr/>
        <w:spacing/>
        <w:ind/>
        <w:rPr>
          <w:b/>
        </w:rPr>
      </w:pPr>
      <w:r>
        <w:rPr>
          <w:b/>
        </w:rPr>
        <w:t xml:space="preserve">Kundenmessdaten (Probe):</w:t>
      </w:r>
      <w:r>
        <w:rPr>
          <w:b/>
        </w:rPr>
      </w:r>
    </w:p>
    <w:p>
      <w:pPr>
        <w:pStyle w:val="1056"/>
        <w:pBdr/>
        <w:spacing/>
        <w:ind/>
        <w:rPr/>
      </w:pPr>
      <w:r/>
      <w:r/>
    </w:p>
    <w:tbl>
      <w:tblPr>
        <w:tblStyle w:val="1261"/>
        <w:tblInd w:w="108" w:type="dxa"/>
        <w:tblW w:w="9498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463"/>
        <w:gridCol w:w="1483"/>
        <w:gridCol w:w="2574"/>
        <w:gridCol w:w="2978"/>
      </w:tblGrid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463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Wassertemperatur </w:t>
            </w:r>
            <w:r>
              <w:rPr>
                <w:rFonts w:eastAsia="Arial" w:cs="Arial"/>
                <w:sz w:val="16"/>
                <w:szCs w:val="20"/>
                <w:lang w:val="de-DE" w:eastAsia="de-DE" w:bidi="ar-SA"/>
              </w:rPr>
              <w:t xml:space="preserve">(°C)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483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22,0</w:t>
            </w:r>
            <w:r>
              <w:rPr>
                <w:rFonts w:ascii="Calibri" w:hAnsi="Calibri"/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574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tabs>
                <w:tab w:val="clear" w:leader="none" w:pos="708"/>
                <w:tab w:val="right" w:leader="none" w:pos="2501"/>
              </w:tabs>
              <w:spacing w:after="0" w:before="0"/>
              <w:ind/>
              <w:jc w:val="lef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  <w:lang w:val="de-DE" w:eastAsia="de-DE" w:bidi="ar-SA"/>
              </w:rPr>
              <w:t xml:space="preserve">Schlammindex </w:t>
            </w:r>
            <w:r>
              <w:rPr>
                <w:rFonts w:eastAsia="Arial" w:cs="Arial"/>
                <w:sz w:val="16"/>
                <w:szCs w:val="16"/>
                <w:lang w:val="de-DE" w:eastAsia="de-DE" w:bidi="ar-SA"/>
              </w:rPr>
              <w:t xml:space="preserve">(ml/g)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978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righ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144,0</w:t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463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TS (g/l)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483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2,70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574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 w:eastAsia="de-DE" w:bidi="ar-SA"/>
              </w:rPr>
              <w:t xml:space="preserve">NH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 w:eastAsia="de-DE" w:bidi="ar-SA"/>
              </w:rPr>
              <w:t xml:space="preserve">4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 w:eastAsia="de-DE" w:bidi="ar-SA"/>
              </w:rPr>
              <w:t xml:space="preserve">(mg/l)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978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0,000</w:t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463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pH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483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7,5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574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 w:eastAsia="de-DE" w:bidi="ar-SA"/>
              </w:rPr>
              <w:t xml:space="preserve"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 w:eastAsia="de-DE" w:bidi="ar-SA"/>
              </w:rPr>
              <w:t xml:space="preserve">2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 w:eastAsia="de-DE" w:bidi="ar-SA"/>
              </w:rPr>
              <w:t xml:space="preserve">(mg/l)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978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righ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0,000</w:t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463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  <w:lang w:val="de-DE" w:eastAsia="de-DE" w:bidi="ar-SA"/>
              </w:rPr>
              <w:t xml:space="preserve">Schlammvolumen</w:t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 </w:t>
            </w:r>
            <w:r>
              <w:rPr>
                <w:rFonts w:eastAsia="Arial" w:cs="Arial"/>
                <w:sz w:val="16"/>
                <w:szCs w:val="16"/>
                <w:lang w:val="de-DE" w:eastAsia="de-DE" w:bidi="ar-SA"/>
              </w:rPr>
              <w:t xml:space="preserve">(ml/l)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483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390,0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574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sz w:val="20"/>
                <w:szCs w:val="20"/>
                <w:lang w:val="en-US"/>
              </w:rPr>
            </w:pPr>
            <w:r/>
            <w:bookmarkStart w:id="4" w:name="OLE_LINK1"/>
            <w:r>
              <w:rPr>
                <w:rFonts w:eastAsia="Arial" w:cs="Arial"/>
                <w:sz w:val="20"/>
                <w:szCs w:val="20"/>
                <w:lang w:val="en-US" w:eastAsia="de-DE" w:bidi="ar-SA"/>
              </w:rPr>
              <w:t xml:space="preserve"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 w:eastAsia="de-DE" w:bidi="ar-SA"/>
              </w:rPr>
              <w:t xml:space="preserve">3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 w:eastAsia="de-DE" w:bidi="ar-SA"/>
              </w:rPr>
              <w:t xml:space="preserve">N</w:t>
            </w:r>
            <w:r>
              <w:rPr>
                <w:rFonts w:eastAsia="Arial" w:cs="Arial"/>
                <w:sz w:val="20"/>
                <w:szCs w:val="20"/>
                <w:lang w:val="en-US" w:eastAsia="de-DE" w:bidi="ar-SA"/>
              </w:rPr>
              <w:t xml:space="preserve"> </w:t>
            </w:r>
            <w:bookmarkEnd w:id="4"/>
            <w:r>
              <w:rPr>
                <w:rFonts w:eastAsia="Arial" w:cs="Arial"/>
                <w:sz w:val="16"/>
                <w:szCs w:val="20"/>
                <w:lang w:val="en-US" w:eastAsia="de-DE" w:bidi="ar-SA"/>
              </w:rPr>
              <w:t xml:space="preserve">(mg/l)</w:t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978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0,000</w:t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1056"/>
        <w:pBdr/>
        <w:spacing/>
        <w:ind/>
        <w:rPr/>
      </w:pPr>
      <w:r/>
      <w:r/>
    </w:p>
    <w:p>
      <w:pPr>
        <w:pStyle w:val="1056"/>
        <w:pBdr/>
        <w:spacing/>
        <w:ind/>
        <w:rPr>
          <w:b/>
        </w:rPr>
      </w:pPr>
      <w:r>
        <w:rPr>
          <w:b/>
        </w:rPr>
        <w:t xml:space="preserve"> </w:t>
      </w:r>
      <w:r>
        <w:rPr>
          <w:b/>
        </w:rPr>
      </w:r>
    </w:p>
    <w:p>
      <w:pPr>
        <w:pStyle w:val="1056"/>
        <w:pBdr/>
        <w:spacing/>
        <w:ind/>
        <w:rPr>
          <w:b/>
          <w:bCs/>
          <w:color w:val="7f7f7f" w:themeColor="text1" w:themeTint="80"/>
          <w:sz w:val="20"/>
          <w:szCs w:val="20"/>
        </w:rPr>
      </w:pPr>
      <w:r>
        <w:rPr>
          <w:b/>
          <w:bCs/>
          <w:color w:val="7f7f7f" w:themeColor="text1" w:themeTint="80"/>
          <w:sz w:val="20"/>
          <w:szCs w:val="20"/>
        </w:rPr>
        <w:t xml:space="preserve">Abkürzungen/Erklärungen:</w:t>
      </w:r>
      <w:r>
        <w:rPr>
          <w:b/>
          <w:bCs/>
          <w:color w:val="7f7f7f" w:themeColor="text1" w:themeTint="80"/>
          <w:sz w:val="20"/>
          <w:szCs w:val="20"/>
        </w:rPr>
      </w:r>
    </w:p>
    <w:p>
      <w:pPr>
        <w:pStyle w:val="1056"/>
        <w:pBdr/>
        <w:spacing/>
        <w:ind/>
        <w:rPr>
          <w:b/>
          <w:bCs/>
          <w:color w:val="7f7f7f" w:themeColor="text1" w:themeTint="80"/>
          <w:sz w:val="15"/>
          <w:szCs w:val="15"/>
        </w:rPr>
      </w:pPr>
      <w:r>
        <w:rPr>
          <w:b/>
          <w:bCs/>
          <w:color w:val="7f7f7f" w:themeColor="text1" w:themeTint="80"/>
          <w:sz w:val="15"/>
          <w:szCs w:val="15"/>
        </w:rPr>
      </w:r>
      <w:r>
        <w:rPr>
          <w:b/>
          <w:bCs/>
          <w:color w:val="7f7f7f" w:themeColor="text1" w:themeTint="80"/>
          <w:sz w:val="15"/>
          <w:szCs w:val="15"/>
        </w:rPr>
      </w:r>
    </w:p>
    <w:tbl>
      <w:tblPr>
        <w:tblStyle w:val="1261"/>
        <w:tblInd w:w="0" w:type="dxa"/>
        <w:tblW w:w="9228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307"/>
        <w:gridCol w:w="2307"/>
        <w:gridCol w:w="2307"/>
        <w:gridCol w:w="2307"/>
      </w:tblGrid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307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MTR</w:t>
              <w:tab/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307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Heterotrophes, fadenförmiges Bakterium; verwertet Fette; begünstigt Blähschlamm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  <w:lang w:val="de-DE" w:eastAsia="de-DE" w:bidi="ar-SA"/>
              </w:rPr>
              <w:tab/>
            </w:r>
            <w:r>
              <w:rPr>
                <w:color w:val="7f7f7f" w:themeColor="text1" w:themeTint="80"/>
                <w:sz w:val="15"/>
                <w:szCs w:val="15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307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bCs/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${desc_name_B#1}</w:t>
            </w:r>
            <w:r>
              <w:rPr>
                <w:b/>
                <w:bCs/>
                <w:color w:val="7f7f7f" w:themeColor="text1" w:themeTint="80"/>
                <w:sz w:val="15"/>
                <w:szCs w:val="15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307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${desc_desc_B#1}</w:t>
            </w:r>
            <w:r>
              <w:rPr>
                <w:color w:val="7f7f7f" w:themeColor="text1" w:themeTint="80"/>
                <w:sz w:val="15"/>
                <w:szCs w:val="15"/>
              </w:rPr>
            </w:r>
          </w:p>
        </w:tc>
      </w:tr>
    </w:tbl>
    <w:p>
      <w:pPr>
        <w:pStyle w:val="1056"/>
        <w:pBdr/>
        <w:spacing/>
        <w:ind/>
        <w:rPr>
          <w:color w:val="7f7f7f" w:themeColor="text1" w:themeTint="80"/>
          <w:sz w:val="15"/>
          <w:szCs w:val="15"/>
        </w:rPr>
      </w:pPr>
      <w:r>
        <w:rPr>
          <w:color w:val="7f7f7f" w:themeColor="text1" w:themeTint="80"/>
          <w:sz w:val="15"/>
          <w:szCs w:val="15"/>
        </w:rPr>
      </w:r>
      <w:r>
        <w:rPr>
          <w:color w:val="7f7f7f" w:themeColor="text1" w:themeTint="80"/>
          <w:sz w:val="15"/>
          <w:szCs w:val="15"/>
        </w:rPr>
      </w:r>
    </w:p>
    <w:p>
      <w:pPr>
        <w:pStyle w:val="1056"/>
        <w:pBdr/>
        <w:spacing/>
        <w:ind/>
        <w:rPr>
          <w:color w:val="7f7f7f" w:themeColor="text1" w:themeTint="80"/>
          <w:sz w:val="15"/>
          <w:szCs w:val="15"/>
        </w:rPr>
      </w:pPr>
      <w:r>
        <w:rPr>
          <w:color w:val="7f7f7f" w:themeColor="text1" w:themeTint="80"/>
          <w:sz w:val="15"/>
          <w:szCs w:val="15"/>
        </w:rPr>
      </w:r>
      <w:r>
        <w:rPr>
          <w:color w:val="7f7f7f" w:themeColor="text1" w:themeTint="80"/>
          <w:sz w:val="15"/>
          <w:szCs w:val="15"/>
        </w:rPr>
      </w:r>
    </w:p>
    <w:p>
      <w:pPr>
        <w:pStyle w:val="1056"/>
        <w:pBdr/>
        <w:spacing/>
        <w:ind/>
        <w:rPr>
          <w:color w:val="42a62a"/>
          <w:sz w:val="15"/>
          <w:szCs w:val="15"/>
          <w:highlight w:val="yellow"/>
        </w:rPr>
      </w:pPr>
      <w:r>
        <w:rPr>
          <w:color w:val="42a62a"/>
          <w:sz w:val="15"/>
          <w:szCs w:val="15"/>
          <w:highlight w:val="yellow"/>
        </w:rPr>
        <w:t xml:space="preserve">In Grün angebende Werte geben die Analysendaten für lebende/aktive Bakterienzellen an </w:t>
      </w:r>
      <w:r>
        <w:rPr>
          <w:color w:val="42a62a"/>
          <w:sz w:val="15"/>
          <w:szCs w:val="15"/>
          <w:highlight w:val="yellow"/>
        </w:rPr>
      </w:r>
    </w:p>
    <w:p>
      <w:pPr>
        <w:pStyle w:val="1056"/>
        <w:pBdr/>
        <w:spacing/>
        <w:ind/>
        <w:rPr>
          <w:color w:val="7f7f7f" w:themeColor="text1" w:themeTint="80"/>
          <w:sz w:val="15"/>
          <w:szCs w:val="15"/>
        </w:rPr>
      </w:pPr>
      <w:r>
        <w:rPr>
          <w:color w:val="7f7f7f" w:themeColor="text1" w:themeTint="80"/>
          <w:sz w:val="15"/>
          <w:szCs w:val="15"/>
          <w:highlight w:val="yellow"/>
        </w:rPr>
        <w:t xml:space="preserve">Die Mengenangaben sind in 10</w:t>
      </w:r>
      <w:r>
        <w:rPr>
          <w:color w:val="7f7f7f" w:themeColor="text1" w:themeTint="80"/>
          <w:sz w:val="15"/>
          <w:szCs w:val="15"/>
          <w:highlight w:val="yellow"/>
          <w:vertAlign w:val="superscript"/>
        </w:rPr>
        <w:t xml:space="preserve">8</w:t>
      </w:r>
      <w:r>
        <w:rPr>
          <w:color w:val="7f7f7f" w:themeColor="text1" w:themeTint="80"/>
          <w:sz w:val="15"/>
          <w:szCs w:val="15"/>
          <w:highlight w:val="yellow"/>
        </w:rPr>
        <w:t xml:space="preserve"> Bakterien/ml dargestellt. Die Mengenangabe 10</w:t>
      </w:r>
      <w:r>
        <w:rPr>
          <w:color w:val="7f7f7f" w:themeColor="text1" w:themeTint="80"/>
          <w:sz w:val="15"/>
          <w:szCs w:val="15"/>
          <w:highlight w:val="yellow"/>
          <w:vertAlign w:val="superscript"/>
        </w:rPr>
        <w:t xml:space="preserve">8</w:t>
      </w:r>
      <w:r>
        <w:rPr>
          <w:color w:val="7f7f7f" w:themeColor="text1" w:themeTint="80"/>
          <w:sz w:val="15"/>
          <w:szCs w:val="15"/>
          <w:highlight w:val="yellow"/>
        </w:rPr>
        <w:t xml:space="preserve"> entspricht Einhundertmillionen, ein Wert z.B. von 4,5 x10</w:t>
      </w:r>
      <w:r>
        <w:rPr>
          <w:color w:val="7f7f7f" w:themeColor="text1" w:themeTint="80"/>
          <w:sz w:val="15"/>
          <w:szCs w:val="15"/>
          <w:highlight w:val="yellow"/>
          <w:vertAlign w:val="superscript"/>
        </w:rPr>
        <w:t xml:space="preserve">8</w:t>
      </w:r>
      <w:r>
        <w:rPr>
          <w:color w:val="7f7f7f" w:themeColor="text1" w:themeTint="80"/>
          <w:sz w:val="15"/>
          <w:szCs w:val="15"/>
          <w:highlight w:val="yellow"/>
        </w:rPr>
        <w:t xml:space="preserve"> Bakterien pro ml entspricht Vierhundertfünfzigmillionen Bakterienzellen pro Milliliter.</w:t>
      </w:r>
      <w:r>
        <w:rPr>
          <w:color w:val="7f7f7f" w:themeColor="text1" w:themeTint="80"/>
          <w:sz w:val="15"/>
          <w:szCs w:val="15"/>
        </w:rPr>
        <w:t xml:space="preserve">  </w:t>
      </w:r>
      <w:r>
        <w:rPr>
          <w:color w:val="7f7f7f" w:themeColor="text1" w:themeTint="80"/>
          <w:sz w:val="15"/>
          <w:szCs w:val="15"/>
        </w:rPr>
      </w:r>
    </w:p>
    <w:p>
      <w:pPr>
        <w:pStyle w:val="1056"/>
        <w:pBdr/>
        <w:spacing/>
        <w:ind/>
        <w:rPr/>
      </w:pPr>
      <w:r/>
      <w:r/>
    </w:p>
    <w:p>
      <w:pPr>
        <w:pStyle w:val="1056"/>
        <w:pBdr/>
        <w:spacing/>
        <w:ind/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1056"/>
        <w:pBdr/>
        <w:spacing/>
        <w:ind/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1056"/>
        <w:pBdr/>
        <w:spacing/>
        <w:ind/>
        <w:rPr>
          <w:color w:val="7f7f7f" w:themeColor="text1" w:themeTint="80"/>
          <w:sz w:val="15"/>
          <w:szCs w:val="15"/>
        </w:rPr>
      </w:pPr>
      <w:r>
        <w:rPr>
          <w:color w:val="7f7f7f" w:themeColor="text1" w:themeTint="80"/>
          <w:sz w:val="15"/>
          <w:szCs w:val="15"/>
        </w:rPr>
      </w:r>
      <w:r>
        <w:rPr>
          <w:color w:val="7f7f7f" w:themeColor="text1" w:themeTint="80"/>
          <w:sz w:val="15"/>
          <w:szCs w:val="15"/>
        </w:rPr>
      </w:r>
    </w:p>
    <w:p>
      <w:pPr>
        <w:pStyle w:val="1056"/>
        <w:pBdr/>
        <w:spacing/>
        <w:ind/>
        <w:rPr>
          <w:color w:val="7f7f7f" w:themeColor="text1" w:themeTint="80"/>
          <w:sz w:val="15"/>
          <w:szCs w:val="15"/>
        </w:rPr>
      </w:pPr>
      <w:r>
        <w:rPr>
          <w:color w:val="7f7f7f" w:themeColor="text1" w:themeTint="80"/>
          <w:sz w:val="15"/>
          <w:szCs w:val="15"/>
        </w:rPr>
      </w:r>
      <w:r>
        <w:rPr>
          <w:color w:val="7f7f7f" w:themeColor="text1" w:themeTint="80"/>
          <w:sz w:val="15"/>
          <w:szCs w:val="15"/>
        </w:rPr>
      </w:r>
    </w:p>
    <w:p>
      <w:pPr>
        <w:pStyle w:val="1056"/>
        <w:pBdr/>
        <w:spacing/>
        <w:ind/>
        <w:rPr>
          <w:color w:val="7f7f7f" w:themeColor="text1" w:themeTint="80"/>
          <w:sz w:val="15"/>
          <w:szCs w:val="15"/>
        </w:rPr>
      </w:pPr>
      <w:r>
        <w:rPr>
          <w:color w:val="7f7f7f" w:themeColor="text1" w:themeTint="80"/>
          <w:sz w:val="15"/>
          <w:szCs w:val="15"/>
        </w:rPr>
      </w:r>
      <w:r>
        <w:rPr>
          <w:color w:val="7f7f7f" w:themeColor="text1" w:themeTint="80"/>
          <w:sz w:val="15"/>
          <w:szCs w:val="15"/>
        </w:rPr>
      </w:r>
    </w:p>
    <w:p>
      <w:pPr>
        <w:pStyle w:val="1056"/>
        <w:pBdr/>
        <w:spacing/>
        <w:ind/>
        <w:rPr>
          <w:color w:val="7f7f7f" w:themeColor="text1" w:themeTint="80"/>
          <w:sz w:val="15"/>
          <w:szCs w:val="15"/>
        </w:rPr>
      </w:pPr>
      <w:r>
        <w:rPr>
          <w:color w:val="7f7f7f" w:themeColor="text1" w:themeTint="80"/>
          <w:sz w:val="15"/>
          <w:szCs w:val="15"/>
        </w:rPr>
      </w:r>
      <w:r>
        <w:rPr>
          <w:color w:val="7f7f7f" w:themeColor="text1" w:themeTint="80"/>
          <w:sz w:val="15"/>
          <w:szCs w:val="15"/>
        </w:rPr>
      </w:r>
    </w:p>
    <w:p>
      <w:pPr>
        <w:pStyle w:val="1056"/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Ergebnisse:</w:t>
      </w:r>
      <w:r>
        <w:rPr>
          <w:b/>
          <w:sz w:val="28"/>
          <w:szCs w:val="28"/>
        </w:rPr>
      </w:r>
    </w:p>
    <w:p>
      <w:pPr>
        <w:pStyle w:val="1056"/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tbl>
      <w:tblPr>
        <w:tblStyle w:val="1261"/>
        <w:tblInd w:w="108" w:type="dxa"/>
        <w:tblW w:w="10065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1841"/>
        <w:gridCol w:w="2019"/>
        <w:gridCol w:w="1843"/>
        <w:gridCol w:w="1277"/>
      </w:tblGrid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6" w:space="0"/>
              <w:right w:val="single" w:color="7f7f7f" w:sz="6" w:space="0"/>
            </w:tcBorders>
            <w:tcW w:w="1841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bCs/>
              </w:rPr>
            </w:pPr>
            <w:r>
              <w:rPr>
                <w:rFonts w:eastAsia="Arial" w:cs="Arial"/>
                <w:b/>
                <w:bCs/>
                <w:sz w:val="20"/>
                <w:szCs w:val="20"/>
                <w:lang w:val="de-DE" w:eastAsia="de-DE" w:bidi="ar-SA"/>
              </w:rPr>
              <w:t xml:space="preserve">Probennummer: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7f7f7f" w:sz="4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019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bCs/>
                <w:color w:val="42a62a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42a62a"/>
                <w:sz w:val="20"/>
                <w:szCs w:val="20"/>
                <w:lang w:val="de-DE" w:eastAsia="de-DE" w:bidi="ar-SA"/>
              </w:rPr>
              <w:t xml:space="preserve">D250814005</w:t>
            </w:r>
            <w:r>
              <w:rPr>
                <w:b/>
                <w:bCs/>
                <w:color w:val="42a62a"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843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</w:rPr>
            </w:pP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</w:rPr>
            </w:r>
          </w:p>
        </w:tc>
        <w:tc>
          <w:tcPr>
            <w:tcBorders>
              <w:top w:val="single" w:color="7f7f7f" w:sz="4" w:space="0"/>
              <w:left w:val="single" w:color="7f7f7f" w:sz="6" w:space="0"/>
              <w:bottom w:val="single" w:color="7f7f7f" w:sz="6" w:space="0"/>
              <w:right w:val="single" w:color="7f7f7f" w:sz="4" w:space="0"/>
            </w:tcBorders>
            <w:tcW w:w="1277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</w:rPr>
            </w:pP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</w:rPr>
            </w:r>
          </w:p>
        </w:tc>
      </w:tr>
      <w:tr>
        <w:trPr/>
        <w:tc>
          <w:tcPr>
            <w:tcBorders>
              <w:top w:val="single" w:color="7f7f7f" w:sz="6" w:space="0"/>
              <w:left w:val="single" w:color="7f7f7f" w:sz="4" w:space="0"/>
              <w:bottom w:val="single" w:color="7f7f7f" w:sz="6" w:space="0"/>
              <w:right w:val="single" w:color="7f7f7f" w:sz="6" w:space="0"/>
            </w:tcBorders>
            <w:tcW w:w="1841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Bakteriengruppe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019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Zellzahl gesamt </w:t>
            </w:r>
            <w:r>
              <w:rPr>
                <w:b/>
                <w:sz w:val="18"/>
                <w:szCs w:val="18"/>
              </w:rPr>
            </w:r>
          </w:p>
          <w:p>
            <w:pPr>
              <w:pStyle w:val="1056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  <w:lang w:val="de-DE" w:eastAsia="de-DE" w:bidi="ar-SA"/>
              </w:rPr>
              <w:t xml:space="preserve">8</w:t>
            </w: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/ml)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843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Zellzahl lebend</w:t>
            </w:r>
            <w:r>
              <w:rPr>
                <w:b/>
                <w:sz w:val="18"/>
                <w:szCs w:val="18"/>
              </w:rPr>
            </w:r>
          </w:p>
          <w:p>
            <w:pPr>
              <w:pStyle w:val="1056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  <w:lang w:val="de-DE" w:eastAsia="de-DE" w:bidi="ar-SA"/>
              </w:rPr>
              <w:t xml:space="preserve">8</w:t>
            </w: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/ml)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277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% Lebend</w:t>
            </w: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Borders>
              <w:top w:val="single" w:color="7f7f7f" w:sz="6" w:space="0"/>
              <w:left w:val="single" w:color="7f7f7f" w:sz="4" w:space="0"/>
              <w:bottom w:val="single" w:color="7f7f7f" w:sz="6" w:space="0"/>
              <w:right w:val="single" w:color="7f7f7f" w:sz="6" w:space="0"/>
            </w:tcBorders>
            <w:tcW w:w="1841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tabs>
                <w:tab w:val="clear" w:leader="none" w:pos="708"/>
                <w:tab w:val="center" w:leader="none" w:pos="813"/>
              </w:tabs>
              <w:spacing w:after="0" w:before="0"/>
              <w:ind/>
              <w:jc w:val="left"/>
              <w:rPr>
                <w:rFonts w:ascii="Calibri" w:hAnsi="Calibri" w:eastAsia="Arial" w:cs="Arial"/>
              </w:rPr>
            </w:pPr>
            <w:r>
              <w:rPr>
                <w:rFonts w:ascii="Calibri" w:hAnsi="Calibri" w:eastAsia="Arial" w:cs="Arial"/>
                <w:sz w:val="20"/>
                <w:szCs w:val="20"/>
                <w:lang w:val="de-DE" w:eastAsia="de-DE" w:bidi="ar-SA"/>
              </w:rPr>
              <w:t xml:space="preserve">Microtrhix parvicella</w:t>
            </w:r>
            <w:r>
              <w:rPr>
                <w:rFonts w:ascii="Calibri" w:hAnsi="Calibri" w:eastAsia="Arial" w:cs="Arial"/>
              </w:rPr>
            </w:r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019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4,08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843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1,76</w:t>
            </w:r>
            <w:r>
              <w:rPr>
                <w:color w:val="42a62a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277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43,30</w:t>
            </w:r>
            <w:r>
              <w:rPr>
                <w:color w:val="42a62a"/>
                <w:sz w:val="20"/>
                <w:szCs w:val="20"/>
                <w:highlight w:val="yellow"/>
              </w:rPr>
            </w:r>
          </w:p>
        </w:tc>
      </w:tr>
    </w:tbl>
    <w:p>
      <w:pPr>
        <w:pStyle w:val="1056"/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1132"/>
        <w:pBdr/>
        <w:spacing w:after="280" w:before="280"/>
        <w:ind/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Fazit: </w:t>
      </w:r>
      <w:r>
        <w:rPr>
          <w:rFonts w:ascii="Calibri" w:hAnsi="Calibri" w:cs="Calibri"/>
          <w:sz w:val="22"/>
          <w:szCs w:val="22"/>
        </w:rPr>
        <w:t xml:space="preserve">Testbefund - wird dieser aktalisiert? </w:t>
      </w:r>
      <w:r>
        <w:rPr>
          <w:sz w:val="22"/>
          <w:szCs w:val="22"/>
        </w:rPr>
      </w:r>
    </w:p>
    <w:p>
      <w:pPr>
        <w:pStyle w:val="1056"/>
        <w:pBdr/>
        <w:spacing/>
        <w:ind/>
        <w:rPr>
          <w:i/>
          <w:color w:val="7f7f7f" w:themeColor="text1" w:themeTint="80"/>
          <w:sz w:val="22"/>
          <w:szCs w:val="22"/>
        </w:rPr>
      </w:pPr>
      <w:r>
        <w:rPr>
          <w:i/>
          <w:color w:val="7f7f7f" w:themeColor="text1" w:themeTint="80"/>
          <w:sz w:val="22"/>
          <w:szCs w:val="22"/>
        </w:rPr>
      </w:r>
      <w:r>
        <w:rPr>
          <w:i/>
          <w:color w:val="7f7f7f" w:themeColor="text1" w:themeTint="80"/>
          <w:sz w:val="22"/>
          <w:szCs w:val="22"/>
        </w:rPr>
      </w:r>
    </w:p>
    <w:p>
      <w:pPr>
        <w:pStyle w:val="1056"/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Analyse durchgeführt von:  ${analyticsuser}</w:t>
        <w:tab/>
        <w:t xml:space="preserve"> </w:t>
      </w:r>
      <w:r>
        <w:rPr>
          <w:sz w:val="22"/>
          <w:szCs w:val="22"/>
        </w:rPr>
      </w:r>
    </w:p>
    <w:p>
      <w:pPr>
        <w:pStyle w:val="1056"/>
        <w:pBdr/>
        <w:spacing/>
        <w:ind/>
        <w:rPr/>
      </w:pPr>
      <w:r>
        <w:rPr>
          <w:sz w:val="22"/>
          <w:szCs w:val="22"/>
        </w:rPr>
        <w:t xml:space="preserve">Analysedaten geprüft von:  ${signedoffby}</w:t>
      </w:r>
      <w:r>
        <w:tab/>
        <w:t xml:space="preserve"> </w:t>
      </w:r>
      <w:bookmarkEnd w:id="2"/>
      <w:r/>
      <w:bookmarkEnd w:id="3"/>
      <w:r/>
      <w:r/>
    </w:p>
    <w:p>
      <w:pPr>
        <w:pStyle w:val="1056"/>
        <w:pBdr/>
        <w:spacing/>
        <w:ind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1056"/>
        <w:pBdr/>
        <w:spacing/>
        <w:ind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1056"/>
        <w:pBdr/>
        <w:spacing/>
        <w:ind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1057"/>
        <w:pBdr/>
        <w:spacing/>
        <w:ind/>
        <w:rPr>
          <w:sz w:val="22"/>
        </w:rPr>
      </w:pPr>
      <w:r>
        <w:rPr>
          <w:sz w:val="22"/>
        </w:rPr>
        <w:t xml:space="preserve">Anhang</w:t>
      </w:r>
      <w:r>
        <w:rPr>
          <w:sz w:val="22"/>
        </w:rPr>
      </w:r>
    </w:p>
    <w:p>
      <w:pPr>
        <w:pStyle w:val="1056"/>
        <w:pBdr/>
        <w:spacing/>
        <w:ind/>
        <w:rPr>
          <w:sz w:val="22"/>
          <w:szCs w:val="22"/>
          <w:highlight w:val="none"/>
        </w:rPr>
      </w:pPr>
      <w:r>
        <w:rPr>
          <w:sz w:val="22"/>
        </w:rPr>
        <w:t xml:space="preserve"/>
        <w:pict>
          <v:shape type="#_x0000_t75" style="width:550px;height:275px" stroked="f" filled="f">
            <v:imagedata r:id="rId15" o:title=""/>
          </v:shape>
        </w:pict>
        <w:t xml:space="preserve"/>
      </w:r>
      <w:r>
        <w:rPr>
          <w:sz w:val="22"/>
        </w:rPr>
      </w:r>
    </w:p>
    <w:p>
      <w:pPr>
        <w:pStyle w:val="1056"/>
        <w:pBdr/>
        <w:spacing/>
        <w:ind/>
        <w:rPr>
          <w:sz w:val="22"/>
          <w:szCs w:val="22"/>
        </w:rPr>
      </w:pPr>
      <w:r>
        <w:rPr>
          <w:sz w:val="22"/>
          <w:highlight w:val="none"/>
        </w:rPr>
        <w:t xml:space="preserve"/>
        <w:pict>
          <v:shape type="#_x0000_t75" style="width:550px;height:275px" stroked="f" filled="f">
            <v:imagedata r:id="rId16" o:title=""/>
          </v:shape>
        </w:pict>
        <w:t xml:space="preserve"/>
      </w:r>
      <w:r>
        <w:rPr>
          <w:sz w:val="22"/>
          <w:highlight w:val="none"/>
        </w:rPr>
      </w:r>
      <w:r>
        <w:rPr>
          <w:sz w:val="22"/>
          <w:highlight w:val="none"/>
        </w:rPr>
      </w:r>
    </w:p>
    <w:p>
      <w:pPr>
        <w:pStyle w:val="1056"/>
        <w:pBdr/>
        <w:spacing/>
        <w:ind/>
        <w:rPr>
          <w:sz w:val="22"/>
          <w:lang w:val="en-US"/>
        </w:rPr>
      </w:pPr>
      <w:r>
        <w:rPr>
          <w:sz w:val="22"/>
          <w:lang w:val="en-US"/>
        </w:rPr>
      </w:r>
      <w:r>
        <w:rPr>
          <w:sz w:val="22"/>
          <w:lang w:val="en-US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h="16838" w:orient="portrait" w:w="11906"/>
      <w:pgMar w:top="1531" w:right="1134" w:bottom="1134" w:left="1361" w:header="708" w:footer="708" w:gutter="0"/>
      <w:cols w:num="1" w:sep="0" w:space="1701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Noto Sans">
    <w:panose1 w:val="020B0502040504020204"/>
  </w:font>
  <w:font w:name="Helvetica">
    <w:panose1 w:val="020B0604020202020204"/>
  </w:font>
  <w:font w:name="FreeSans">
    <w:panose1 w:val="020B0504020202020204"/>
  </w:font>
  <w:font w:name="Liberation Sans">
    <w:panose1 w:val="020B0604020202020204"/>
  </w:font>
  <w:font w:name="Lucida Grande">
    <w:panose1 w:val="05040102010807070707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1261"/>
      <w:tblInd w:w="0" w:type="dxa"/>
      <w:tblW w:w="9405" w:type="dxa"/>
      <w:tblCellMar>
        <w:left w:w="108" w:type="dxa"/>
        <w:top w:w="0" w:type="dxa"/>
        <w:right w:w="108" w:type="dxa"/>
        <w:bottom w:w="0" w:type="dxa"/>
      </w:tblCellMar>
      <w:tblBorders/>
      <w:tblLayout w:type="fixed"/>
      <w:tblLook w:val="04A0" w:firstRow="1" w:lastRow="0" w:firstColumn="1" w:lastColumn="0" w:noHBand="0" w:noVBand="1"/>
    </w:tblPr>
    <w:tblGrid>
      <w:gridCol w:w="1214"/>
      <w:gridCol w:w="1425"/>
      <w:gridCol w:w="1071"/>
      <w:gridCol w:w="1383"/>
      <w:gridCol w:w="1940"/>
      <w:gridCol w:w="1070"/>
      <w:gridCol w:w="1302"/>
    </w:tblGrid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214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 w:eastAsia="Arial" w:cs="Arial"/>
            </w:rPr>
          </w:pPr>
          <w:r>
            <w:rPr>
              <w:rFonts w:ascii="Calibri" w:hAnsi="Calibri" w:eastAsia="Arial" w:cs="Arial"/>
              <w:sz w:val="24"/>
              <w:szCs w:val="24"/>
              <w:lang w:val="de-DE" w:eastAsia="de-DE" w:bidi="ar-SA"/>
            </w:rPr>
          </w:r>
          <w:r>
            <w:rPr>
              <w:rFonts w:ascii="Calibri" w:hAnsi="Calibri" w:eastAsia="Arial" w:cs="Arial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425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 w:eastAsia="Arial" w:cs="Arial"/>
            </w:rPr>
          </w:pPr>
          <w:r>
            <w:rPr>
              <w:rFonts w:ascii="Calibri" w:hAnsi="Calibri" w:eastAsia="Arial" w:cs="Arial"/>
              <w:sz w:val="24"/>
              <w:szCs w:val="24"/>
              <w:lang w:val="de-DE" w:eastAsia="de-DE" w:bidi="ar-SA"/>
            </w:rPr>
          </w:r>
          <w:r>
            <w:rPr>
              <w:rFonts w:ascii="Calibri" w:hAnsi="Calibri" w:eastAsia="Arial" w:cs="Arial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071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 w:eastAsia="Arial" w:cs="Arial"/>
            </w:rPr>
          </w:pPr>
          <w:r>
            <w:rPr>
              <w:rFonts w:ascii="Calibri" w:hAnsi="Calibri" w:eastAsia="Arial" w:cs="Arial"/>
              <w:sz w:val="24"/>
              <w:szCs w:val="24"/>
              <w:lang w:val="de-DE" w:eastAsia="de-DE" w:bidi="ar-SA"/>
            </w:rPr>
          </w:r>
          <w:r>
            <w:rPr>
              <w:rFonts w:ascii="Calibri" w:hAnsi="Calibri" w:eastAsia="Arial" w:cs="Arial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383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 w:eastAsia="Arial" w:cs="Arial"/>
            </w:rPr>
          </w:pPr>
          <w:r>
            <w:rPr>
              <w:rFonts w:ascii="Calibri" w:hAnsi="Calibri" w:eastAsia="Arial" w:cs="Arial"/>
              <w:sz w:val="24"/>
              <w:szCs w:val="24"/>
              <w:lang w:val="de-DE" w:eastAsia="de-DE" w:bidi="ar-SA"/>
            </w:rPr>
          </w:r>
          <w:r>
            <w:rPr>
              <w:rFonts w:ascii="Calibri" w:hAnsi="Calibri" w:eastAsia="Arial" w:cs="Arial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940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 w:eastAsia="Arial" w:cs="Arial"/>
            </w:rPr>
          </w:pPr>
          <w:r>
            <w:rPr>
              <w:rFonts w:ascii="Calibri" w:hAnsi="Calibri" w:eastAsia="Arial" w:cs="Arial"/>
              <w:sz w:val="24"/>
              <w:szCs w:val="24"/>
              <w:lang w:val="de-DE" w:eastAsia="de-DE" w:bidi="ar-SA"/>
            </w:rPr>
          </w:r>
          <w:r>
            <w:rPr>
              <w:rFonts w:ascii="Calibri" w:hAnsi="Calibri" w:eastAsia="Arial" w:cs="Arial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070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 w:eastAsia="Arial" w:cs="Arial"/>
            </w:rPr>
          </w:pPr>
          <w:r>
            <w:rPr>
              <w:rFonts w:ascii="Calibri" w:hAnsi="Calibri" w:eastAsia="Arial" w:cs="Arial"/>
              <w:sz w:val="24"/>
              <w:szCs w:val="24"/>
              <w:lang w:val="de-DE" w:eastAsia="de-DE" w:bidi="ar-SA"/>
            </w:rPr>
          </w:r>
          <w:r>
            <w:rPr>
              <w:rFonts w:ascii="Calibri" w:hAnsi="Calibri" w:eastAsia="Arial" w:cs="Arial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302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 w:eastAsia="Arial" w:cs="Arial"/>
            </w:rPr>
          </w:pPr>
          <w:r>
            <w:rPr>
              <w:rFonts w:ascii="Calibri" w:hAnsi="Calibri" w:eastAsia="Arial" w:cs="Arial"/>
              <w:sz w:val="24"/>
              <w:szCs w:val="24"/>
              <w:lang w:val="de-DE" w:eastAsia="de-DE" w:bidi="ar-SA"/>
            </w:rPr>
          </w:r>
          <w:r>
            <w:rPr>
              <w:rFonts w:ascii="Calibri" w:hAnsi="Calibri" w:eastAsia="Arial" w:cs="Arial"/>
            </w:rPr>
          </w:r>
        </w:p>
      </w:tc>
    </w:tr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214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 w:eastAsia="Arial" w:cs="Arial"/>
            </w:rPr>
          </w:pPr>
          <w:r>
            <w:rPr>
              <w:rFonts w:ascii="Calibri" w:hAnsi="Calibri" w:eastAsia="Arial" w:cs="Arial"/>
              <w:sz w:val="24"/>
              <w:szCs w:val="24"/>
              <w:lang w:val="de-DE" w:eastAsia="de-DE" w:bidi="ar-SA"/>
            </w:rPr>
          </w:r>
          <w:r>
            <w:rPr>
              <w:rFonts w:ascii="Calibri" w:hAnsi="Calibri" w:eastAsia="Arial" w:cs="Arial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425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 w:eastAsia="Arial" w:cs="Arial"/>
            </w:rPr>
          </w:pPr>
          <w:r>
            <w:rPr>
              <w:rFonts w:ascii="Calibri" w:hAnsi="Calibri" w:eastAsia="Arial" w:cs="Arial"/>
              <w:sz w:val="24"/>
              <w:szCs w:val="24"/>
              <w:lang w:val="de-DE" w:eastAsia="de-DE" w:bidi="ar-SA"/>
            </w:rPr>
          </w:r>
          <w:r>
            <w:rPr>
              <w:rFonts w:ascii="Calibri" w:hAnsi="Calibri" w:eastAsia="Arial" w:cs="Arial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071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 w:eastAsia="Arial" w:cs="Arial"/>
            </w:rPr>
          </w:pPr>
          <w:r>
            <w:rPr>
              <w:rFonts w:ascii="Calibri" w:hAnsi="Calibri" w:eastAsia="Arial" w:cs="Arial"/>
              <w:sz w:val="24"/>
              <w:szCs w:val="24"/>
              <w:lang w:val="de-DE" w:eastAsia="de-DE" w:bidi="ar-SA"/>
            </w:rPr>
          </w:r>
          <w:r>
            <w:rPr>
              <w:rFonts w:ascii="Calibri" w:hAnsi="Calibri" w:eastAsia="Arial" w:cs="Arial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383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sz w:val="12"/>
            </w:rPr>
          </w:pPr>
          <w:r>
            <w:rPr>
              <w:rFonts w:eastAsia="Arial" w:cs="Arial"/>
              <w:sz w:val="12"/>
              <w:szCs w:val="24"/>
              <w:lang w:val="de-DE" w:eastAsia="de-DE" w:bidi="ar-SA"/>
            </w:rPr>
          </w:r>
          <w:r>
            <w:rPr>
              <w:sz w:val="12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940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 w:eastAsia="Arial" w:cs="Arial"/>
            </w:rPr>
          </w:pPr>
          <w:r>
            <w:rPr>
              <w:rFonts w:ascii="Calibri" w:hAnsi="Calibri" w:eastAsia="Arial" w:cs="Arial"/>
              <w:sz w:val="24"/>
              <w:szCs w:val="24"/>
              <w:lang w:val="de-DE" w:eastAsia="de-DE" w:bidi="ar-SA"/>
            </w:rPr>
          </w:r>
          <w:r>
            <w:rPr>
              <w:rFonts w:ascii="Calibri" w:hAnsi="Calibri" w:eastAsia="Arial" w:cs="Arial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070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 w:eastAsia="Arial" w:cs="Arial"/>
            </w:rPr>
          </w:pPr>
          <w:r>
            <w:rPr>
              <w:rFonts w:ascii="Calibri" w:hAnsi="Calibri" w:eastAsia="Arial" w:cs="Arial"/>
              <w:sz w:val="24"/>
              <w:szCs w:val="24"/>
              <w:lang w:val="de-DE" w:eastAsia="de-DE" w:bidi="ar-SA"/>
            </w:rPr>
          </w:r>
          <w:r>
            <w:rPr>
              <w:rFonts w:ascii="Calibri" w:hAnsi="Calibri" w:eastAsia="Arial" w:cs="Arial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302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 w:eastAsia="Arial" w:cs="Arial"/>
            </w:rPr>
          </w:pPr>
          <w:r>
            <w:rPr>
              <w:rFonts w:ascii="Calibri" w:hAnsi="Calibri" w:eastAsia="Arial" w:cs="Arial"/>
              <w:sz w:val="24"/>
              <w:szCs w:val="24"/>
              <w:lang w:val="de-DE" w:eastAsia="de-DE" w:bidi="ar-SA"/>
            </w:rPr>
          </w:r>
          <w:r>
            <w:rPr>
              <w:rFonts w:ascii="Calibri" w:hAnsi="Calibri" w:eastAsia="Arial" w:cs="Arial"/>
            </w:rPr>
          </w:r>
        </w:p>
      </w:tc>
    </w:tr>
  </w:tbl>
  <w:p>
    <w:pPr>
      <w:pStyle w:val="1129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29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1261"/>
      <w:tblInd w:w="0" w:type="dxa"/>
      <w:tblW w:w="9776" w:type="dxa"/>
      <w:tblCellMar>
        <w:left w:w="108" w:type="dxa"/>
        <w:top w:w="0" w:type="dxa"/>
        <w:right w:w="108" w:type="dxa"/>
        <w:bottom w:w="0" w:type="dxa"/>
      </w:tblCellMar>
      <w:tblBorders/>
      <w:tblLayout w:type="fixed"/>
      <w:tblLook w:val="04A0" w:firstRow="1" w:lastRow="0" w:firstColumn="1" w:lastColumn="0" w:noHBand="0" w:noVBand="1"/>
    </w:tblPr>
    <w:tblGrid>
      <w:gridCol w:w="3823"/>
      <w:gridCol w:w="3402"/>
      <w:gridCol w:w="2551"/>
    </w:tblGrid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823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/>
              <w:color w:val="42a62a"/>
              <w:sz w:val="15"/>
              <w:szCs w:val="15"/>
            </w:rPr>
          </w:pPr>
          <w:r>
            <w:rPr>
              <w:rFonts w:ascii="Calibri" w:hAnsi="Calibri" w:eastAsia="Arial" w:cs="Arial"/>
              <w:b/>
              <w:bCs/>
              <w:color w:val="42a62a"/>
              <w:sz w:val="15"/>
              <w:szCs w:val="15"/>
              <w:lang w:val="de-DE" w:eastAsia="de-DE" w:bidi="ar-SA"/>
            </w:rPr>
            <w:t xml:space="preserve">DyeNA Genetics GmbH</w:t>
          </w:r>
          <w:r>
            <w:rPr>
              <w:rFonts w:ascii="Calibri" w:hAnsi="Calibri"/>
              <w:color w:val="42a62a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02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ascii="Calibri" w:hAnsi="Calibri" w:eastAsia="Arial" w:cs="Arial"/>
              <w:b/>
              <w:bCs/>
              <w:color w:val="42a62a"/>
              <w:sz w:val="15"/>
              <w:szCs w:val="15"/>
              <w:lang w:val="de-DE" w:eastAsia="de-DE" w:bidi="ar-SA"/>
            </w:rPr>
            <w:t xml:space="preserve">Geschäftsführer</w:t>
          </w:r>
          <w:r>
            <w:rPr>
              <w:rFonts w:ascii="Calibri" w:hAnsi="Calibri"/>
              <w:b/>
              <w:bCs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551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ascii="Calibri" w:hAnsi="Calibri" w:eastAsia="Arial" w:cs="Arial"/>
              <w:b/>
              <w:bCs/>
              <w:color w:val="42a62a"/>
              <w:sz w:val="15"/>
              <w:szCs w:val="15"/>
              <w:lang w:val="de-DE" w:eastAsia="de-DE" w:bidi="ar-SA"/>
            </w:rPr>
            <w:t xml:space="preserve">Bankverbindung</w:t>
          </w:r>
          <w:r>
            <w:rPr>
              <w:rFonts w:ascii="Calibri" w:hAnsi="Calibri"/>
              <w:b/>
              <w:bCs/>
              <w:sz w:val="15"/>
              <w:szCs w:val="15"/>
            </w:rPr>
          </w:r>
        </w:p>
      </w:tc>
    </w:tr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823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ascii="Calibri" w:hAnsi="Calibri" w:eastAsia="Arial" w:cs="Arial"/>
              <w:sz w:val="15"/>
              <w:szCs w:val="15"/>
              <w:lang w:val="de-DE" w:eastAsia="de-DE" w:bidi="ar-SA"/>
            </w:rPr>
            <w:t xml:space="preserve">Regnitzweg 10 </w:t>
          </w:r>
          <w:r>
            <w:rPr>
              <w:rFonts w:ascii="Calibri" w:hAnsi="Calibri" w:eastAsia="Arial" w:cs="Arial"/>
              <w:color w:val="42a62a"/>
              <w:sz w:val="15"/>
              <w:szCs w:val="15"/>
              <w:lang w:val="de-DE" w:eastAsia="de-DE" w:bidi="ar-SA"/>
            </w:rPr>
            <w:t xml:space="preserve">|</w:t>
          </w:r>
          <w:r>
            <w:rPr>
              <w:rFonts w:ascii="Calibri" w:hAnsi="Calibri" w:eastAsia="Arial" w:cs="Arial"/>
              <w:sz w:val="15"/>
              <w:szCs w:val="15"/>
              <w:lang w:val="de-DE" w:eastAsia="de-DE" w:bidi="ar-SA"/>
            </w:rPr>
            <w:t xml:space="preserve"> 97422 Schweinfurt</w:t>
          </w:r>
          <w:r>
            <w:rPr>
              <w:rFonts w:ascii="Calibri" w:hAnsi="Calibri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02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ascii="Calibri" w:hAnsi="Calibri" w:eastAsia="Arial" w:cs="Arial"/>
              <w:sz w:val="15"/>
              <w:szCs w:val="15"/>
              <w:lang w:val="de-DE" w:eastAsia="de-DE" w:bidi="ar-SA"/>
            </w:rPr>
            <w:t xml:space="preserve">Dr. Thomas Benkert </w:t>
          </w:r>
          <w:r>
            <w:rPr>
              <w:rFonts w:ascii="Calibri" w:hAnsi="Calibri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551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ascii="Calibri" w:hAnsi="Calibri" w:eastAsia="Arial" w:cs="Arial"/>
              <w:sz w:val="15"/>
              <w:szCs w:val="15"/>
              <w:lang w:val="de-DE" w:eastAsia="de-DE" w:bidi="ar-SA"/>
            </w:rPr>
            <w:t xml:space="preserve">VR Bank Schweinfurt</w:t>
          </w:r>
          <w:r>
            <w:rPr>
              <w:rFonts w:ascii="Calibri" w:hAnsi="Calibri"/>
              <w:sz w:val="15"/>
              <w:szCs w:val="15"/>
            </w:rPr>
          </w:r>
        </w:p>
      </w:tc>
    </w:tr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823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ascii="Calibri" w:hAnsi="Calibri" w:eastAsia="Arial" w:cs="Arial"/>
              <w:sz w:val="15"/>
              <w:szCs w:val="15"/>
              <w:lang w:val="de-DE" w:eastAsia="de-DE" w:bidi="ar-SA"/>
            </w:rPr>
            <w:t xml:space="preserve">T 09721 9486610</w:t>
          </w:r>
          <w:r>
            <w:rPr>
              <w:rFonts w:ascii="Calibri" w:hAnsi="Calibri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02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ascii="Calibri" w:hAnsi="Calibri" w:eastAsia="Arial" w:cs="Arial"/>
              <w:sz w:val="15"/>
              <w:szCs w:val="15"/>
              <w:lang w:val="de-DE" w:eastAsia="de-DE" w:bidi="ar-SA"/>
            </w:rPr>
            <w:t xml:space="preserve">Amtsgericht Schweinfurt, HRB 7772</w:t>
          </w:r>
          <w:r>
            <w:rPr>
              <w:rFonts w:ascii="Calibri" w:hAnsi="Calibri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551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ascii="Calibri" w:hAnsi="Calibri" w:eastAsia="Arial" w:cs="Arial"/>
              <w:sz w:val="15"/>
              <w:szCs w:val="15"/>
              <w:lang w:val="de-DE" w:eastAsia="de-DE" w:bidi="ar-SA"/>
            </w:rPr>
            <w:t xml:space="preserve">BIC: GENODEF1ATE</w:t>
          </w:r>
          <w:r>
            <w:rPr>
              <w:rFonts w:ascii="Calibri" w:hAnsi="Calibri"/>
              <w:sz w:val="15"/>
              <w:szCs w:val="15"/>
            </w:rPr>
          </w:r>
        </w:p>
      </w:tc>
    </w:tr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823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ascii="Calibri" w:hAnsi="Calibri" w:eastAsia="Arial" w:cs="Arial"/>
              <w:sz w:val="15"/>
              <w:szCs w:val="15"/>
              <w:lang w:val="en-US" w:eastAsia="de-DE" w:bidi="ar-SA"/>
            </w:rPr>
            <w:t xml:space="preserve">info@dyena-genetics.de </w:t>
          </w:r>
          <w:r>
            <w:rPr>
              <w:rFonts w:ascii="Calibri" w:hAnsi="Calibri" w:eastAsia="Arial" w:cs="Arial"/>
              <w:color w:val="42a62a"/>
              <w:sz w:val="15"/>
              <w:szCs w:val="15"/>
              <w:lang w:val="en-US" w:eastAsia="de-DE" w:bidi="ar-SA"/>
            </w:rPr>
            <w:t xml:space="preserve">|</w:t>
          </w:r>
          <w:r>
            <w:rPr>
              <w:rFonts w:ascii="Calibri" w:hAnsi="Calibri" w:eastAsia="Arial" w:cs="Arial"/>
              <w:sz w:val="15"/>
              <w:szCs w:val="15"/>
              <w:lang w:val="en-US" w:eastAsia="de-DE" w:bidi="ar-SA"/>
            </w:rPr>
            <w:t xml:space="preserve"> dyena-genetics.de</w:t>
          </w:r>
          <w:r>
            <w:rPr>
              <w:rFonts w:ascii="Calibri" w:hAnsi="Calibri"/>
              <w:sz w:val="15"/>
              <w:szCs w:val="15"/>
              <w:lang w:val="en-US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02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ascii="Calibri" w:hAnsi="Calibri" w:eastAsia="Arial" w:cs="Arial"/>
              <w:sz w:val="15"/>
              <w:szCs w:val="15"/>
              <w:lang w:val="en-US" w:eastAsia="de-DE" w:bidi="ar-SA"/>
            </w:rPr>
            <w:t xml:space="preserve">USt-IdNr.: DE317729107</w:t>
          </w:r>
          <w:r>
            <w:rPr>
              <w:rFonts w:ascii="Calibri" w:hAnsi="Calibri"/>
              <w:sz w:val="15"/>
              <w:szCs w:val="15"/>
              <w:lang w:val="en-US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551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ascii="Calibri" w:hAnsi="Calibri" w:eastAsia="Arial" w:cs="Arial"/>
              <w:sz w:val="15"/>
              <w:szCs w:val="15"/>
              <w:lang w:val="en-US" w:eastAsia="de-DE" w:bidi="ar-SA"/>
            </w:rPr>
            <w:t xml:space="preserve">IBAN: DE12790690100000933163</w:t>
          </w:r>
          <w:r>
            <w:rPr>
              <w:rFonts w:ascii="Calibri" w:hAnsi="Calibri"/>
              <w:sz w:val="15"/>
              <w:szCs w:val="15"/>
              <w:lang w:val="en-US"/>
            </w:rPr>
          </w:r>
        </w:p>
      </w:tc>
    </w:tr>
  </w:tbl>
  <w:p>
    <w:pPr>
      <w:pStyle w:val="1056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28"/>
      <w:pBdr/>
      <w:spacing/>
      <w:ind/>
      <w:rPr/>
    </w:pPr>
    <w:r>
      <w:t xml:space="preserve">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28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28"/>
      <w:pBdr/>
      <w:spacing/>
      <w:ind/>
      <w:rPr>
        <w:color w:val="42a62a"/>
        <w:sz w:val="22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5" behindDoc="0" locked="0" layoutInCell="0" allowOverlap="1">
              <wp:simplePos x="0" y="0"/>
              <wp:positionH relativeFrom="column">
                <wp:posOffset>4752340</wp:posOffset>
              </wp:positionH>
              <wp:positionV relativeFrom="paragraph">
                <wp:posOffset>-252095</wp:posOffset>
              </wp:positionV>
              <wp:extent cx="1418590" cy="935990"/>
              <wp:effectExtent l="0" t="0" r="0" b="0"/>
              <wp:wrapTight wrapText="bothSides">
                <wp:wrapPolygon edited="1">
                  <wp:start x="0" y="0"/>
                  <wp:lineTo x="0" y="2342"/>
                  <wp:lineTo x="1161" y="4686"/>
                  <wp:lineTo x="0" y="9378"/>
                  <wp:lineTo x="0" y="19636"/>
                  <wp:lineTo x="4256" y="21395"/>
                  <wp:lineTo x="5223" y="21395"/>
                  <wp:lineTo x="4837" y="18756"/>
                  <wp:lineTo x="10060" y="18756"/>
                  <wp:lineTo x="17022" y="16120"/>
                  <wp:lineTo x="16829" y="14066"/>
                  <wp:lineTo x="21472" y="12013"/>
                  <wp:lineTo x="21472" y="5861"/>
                  <wp:lineTo x="19731" y="5568"/>
                  <wp:lineTo x="4837" y="4686"/>
                  <wp:lineTo x="5609" y="2342"/>
                  <wp:lineTo x="5028" y="1754"/>
                  <wp:lineTo x="580" y="0"/>
                  <wp:lineTo x="0" y="0"/>
                </wp:wrapPolygon>
              </wp:wrapTight>
              <wp:docPr id="1" name="Grafik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Grafik 12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1418590" cy="9359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5;o:allowoverlap:true;o:allowincell:false;mso-position-horizontal-relative:text;margin-left:374.20pt;mso-position-horizontal:absolute;mso-position-vertical-relative:text;margin-top:-19.85pt;mso-position-vertical:absolute;width:111.70pt;height:73.70pt;mso-wrap-distance-left:9.00pt;mso-wrap-distance-top:0.00pt;mso-wrap-distance-right:9.00pt;mso-wrap-distance-bottom:0.00pt;z-index:1;" wrapcoords="0 0 0 10843 5375 21694 0 43417 0 90907 19704 99051 24181 99051 22394 86833 46574 86833 78806 74630 77912 65120 99407 55616 99407 27134 91347 25778 22394 21694 25968 10843 23278 8120 2685 0 0 0" stroked="false">
              <w10:wrap type="tight"/>
              <v:imagedata r:id="rId1" o:title=""/>
              <o:lock v:ext="edit" rotation="t"/>
            </v:shape>
          </w:pict>
        </mc:Fallback>
      </mc:AlternateContent>
    </w:r>
    <w:r>
      <w:rPr>
        <w:color w:val="42a62a"/>
        <w:sz w:val="22"/>
      </w:rPr>
      <w:t xml:space="preserve">DyeNA Genetics GmbH</w:t>
    </w:r>
    <w:r>
      <w:rPr>
        <w:color w:val="42a62a"/>
        <w:sz w:val="22"/>
      </w:rPr>
    </w:r>
  </w:p>
  <w:p>
    <w:pPr>
      <w:pStyle w:val="1128"/>
      <w:pBdr/>
      <w:spacing/>
      <w:ind/>
      <w:rPr>
        <w:color w:val="42a62a"/>
        <w:sz w:val="22"/>
      </w:rPr>
    </w:pPr>
    <w:r>
      <w:rPr>
        <w:color w:val="42a62a"/>
        <w:sz w:val="22"/>
      </w:rPr>
      <w:t xml:space="preserve">Regnitzweg 10</w:t>
    </w:r>
    <w:r>
      <w:rPr>
        <w:color w:val="42a62a"/>
        <w:sz w:val="22"/>
      </w:rPr>
    </w:r>
  </w:p>
  <w:p>
    <w:pPr>
      <w:pStyle w:val="1128"/>
      <w:pBdr/>
      <w:spacing/>
      <w:ind/>
      <w:rPr>
        <w:color w:val="42a62a"/>
        <w:sz w:val="22"/>
      </w:rPr>
    </w:pPr>
    <w:r>
      <w:rPr>
        <w:color w:val="42a62a"/>
        <w:sz w:val="22"/>
      </w:rPr>
      <w:t xml:space="preserve">97422 Schweinfurt </w:t>
    </w:r>
    <w:r>
      <w:rPr>
        <w:color w:val="42a62a"/>
        <w:sz w:val="22"/>
      </w:rPr>
    </w:r>
  </w:p>
  <w:p>
    <w:pPr>
      <w:pStyle w:val="1128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22860" distB="63500" distL="43815" distR="43815" simplePos="0" relativeHeight="2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3810" t="3175" r="3175" b="3810"/>
              <wp:wrapNone/>
              <wp:docPr id="2" name="Gerade Verbindung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1" o:spid="_x0000_s1" style="position:absolute;left:0;text-align:left;z-index:-2;mso-wrap-distance-left:3.45pt;mso-wrap-distance-top:1.80pt;mso-wrap-distance-right:3.45pt;mso-wrap-distance-bottom:5.00pt;visibility:visible;" from="17.0pt,297.6pt" to="26.9pt,297.7pt" filled="f" strokecolor="#000000" strokeweight="0.50pt">
              <v:stroke dashstyle="solid"/>
            </v:lin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23495" distB="64135" distL="43815" distR="43815" simplePos="0" relativeHeight="3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3810" t="3810" r="3175" b="3810"/>
              <wp:wrapNone/>
              <wp:docPr id="3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2" o:spid="_x0000_s2" style="position:absolute;left:0;text-align:left;z-index:-3;mso-wrap-distance-left:3.45pt;mso-wrap-distance-top:1.85pt;mso-wrap-distance-right:3.45pt;mso-wrap-distance-bottom:5.05pt;visibility:visible;" from="17.0pt,595.4pt" to="26.9pt,595.4pt" filled="f" strokecolor="#000000" strokeweight="0.50pt">
              <v:stroke dashstyle="solid"/>
            </v:lin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22860" distB="63500" distL="43180" distR="43815" simplePos="0" relativeHeight="4" behindDoc="1" locked="0" layoutInCell="0" allowOverlap="1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3175" t="3175" r="3175" b="3810"/>
              <wp:wrapNone/>
              <wp:docPr id="4" name="Gerade Verbindung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3" o:spid="_x0000_s3" style="position:absolute;left:0;text-align:left;z-index:-4;mso-wrap-distance-left:3.40pt;mso-wrap-distance-top:1.80pt;mso-wrap-distance-right:3.45pt;mso-wrap-distance-bottom:5.00pt;visibility:visible;" from="25.5pt,420.9pt" to="35.4pt,421.0pt" filled="f" strokecolor="#000000" strokeweight="0.50pt">
              <v:stroke dashstyle="solid"/>
            </v:lin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hyphenationZone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ajorHAnsi" w:hAnsiTheme="majorHAnsi" w:eastAsiaTheme="minorEastAsia" w:cstheme="minorBidi"/>
        <w:sz w:val="24"/>
        <w:szCs w:val="24"/>
        <w:lang w:val="de-DE" w:eastAsia="de-DE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0">
    <w:name w:val="Heading 1 Char"/>
    <w:basedOn w:val="1066"/>
    <w:link w:val="10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066"/>
    <w:link w:val="105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066"/>
    <w:link w:val="10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066"/>
    <w:link w:val="10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066"/>
    <w:link w:val="10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066"/>
    <w:link w:val="10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066"/>
    <w:link w:val="10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066"/>
    <w:link w:val="10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066"/>
    <w:link w:val="10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1066"/>
    <w:link w:val="110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1066"/>
    <w:link w:val="110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4">
    <w:name w:val="Quote Char"/>
    <w:basedOn w:val="1066"/>
    <w:link w:val="111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8">
    <w:name w:val="Intense Quote Char"/>
    <w:basedOn w:val="1066"/>
    <w:link w:val="111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82">
    <w:name w:val="Footnote Text Char"/>
    <w:basedOn w:val="1066"/>
    <w:link w:val="111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Text Char"/>
    <w:basedOn w:val="1066"/>
    <w:link w:val="1114"/>
    <w:uiPriority w:val="99"/>
    <w:semiHidden/>
    <w:pPr>
      <w:pBdr/>
      <w:spacing/>
      <w:ind/>
    </w:pPr>
    <w:rPr>
      <w:sz w:val="20"/>
      <w:szCs w:val="20"/>
    </w:rPr>
  </w:style>
  <w:style w:type="paragraph" w:styleId="1056" w:default="1">
    <w:name w:val="Normal"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Arial" w:cs="Arial" w:asciiTheme="majorHAnsi" w:hAnsiTheme="majorHAnsi" w:eastAsiaTheme="minorEastAsia" w:cstheme="minorBidi"/>
      <w:color w:val="auto"/>
      <w:sz w:val="24"/>
      <w:szCs w:val="24"/>
      <w:lang w:val="de-DE" w:eastAsia="de-DE" w:bidi="ar-SA"/>
    </w:rPr>
  </w:style>
  <w:style w:type="paragraph" w:styleId="1057">
    <w:name w:val="Heading 1"/>
    <w:basedOn w:val="1056"/>
    <w:next w:val="1056"/>
    <w:link w:val="106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1058">
    <w:name w:val="Heading 2"/>
    <w:basedOn w:val="1056"/>
    <w:next w:val="1056"/>
    <w:link w:val="106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1059">
    <w:name w:val="Heading 3"/>
    <w:basedOn w:val="1056"/>
    <w:next w:val="1056"/>
    <w:link w:val="106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1060">
    <w:name w:val="Heading 4"/>
    <w:basedOn w:val="1056"/>
    <w:next w:val="1056"/>
    <w:link w:val="107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1061">
    <w:name w:val="Heading 5"/>
    <w:basedOn w:val="1056"/>
    <w:next w:val="1056"/>
    <w:link w:val="107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1062">
    <w:name w:val="Heading 6"/>
    <w:basedOn w:val="1056"/>
    <w:next w:val="1056"/>
    <w:link w:val="107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063">
    <w:name w:val="Heading 7"/>
    <w:basedOn w:val="1056"/>
    <w:next w:val="1056"/>
    <w:link w:val="107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064">
    <w:name w:val="Heading 8"/>
    <w:basedOn w:val="1056"/>
    <w:next w:val="1056"/>
    <w:link w:val="1074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065">
    <w:name w:val="Heading 9"/>
    <w:basedOn w:val="1056"/>
    <w:next w:val="1056"/>
    <w:link w:val="1075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066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1067" w:customStyle="1">
    <w:name w:val="Überschrift 1 Zchn"/>
    <w:basedOn w:val="1066"/>
    <w:link w:val="1057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1068" w:customStyle="1">
    <w:name w:val="Überschrift 2 Zchn"/>
    <w:basedOn w:val="1066"/>
    <w:link w:val="1058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1069" w:customStyle="1">
    <w:name w:val="Überschrift 3 Zchn"/>
    <w:basedOn w:val="1066"/>
    <w:link w:val="1059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1070" w:customStyle="1">
    <w:name w:val="Überschrift 4 Zchn"/>
    <w:basedOn w:val="1066"/>
    <w:link w:val="1060"/>
    <w:uiPriority w:val="9"/>
    <w:qFormat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1071" w:customStyle="1">
    <w:name w:val="Überschrift 5 Zchn"/>
    <w:basedOn w:val="1066"/>
    <w:link w:val="1061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1072" w:customStyle="1">
    <w:name w:val="Überschrift 6 Zchn"/>
    <w:basedOn w:val="1066"/>
    <w:link w:val="1062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73" w:customStyle="1">
    <w:name w:val="Überschrift 7 Zchn"/>
    <w:basedOn w:val="1066"/>
    <w:link w:val="1063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74" w:customStyle="1">
    <w:name w:val="Überschrift 8 Zchn"/>
    <w:basedOn w:val="1066"/>
    <w:link w:val="1064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75" w:customStyle="1">
    <w:name w:val="Überschrift 9 Zchn"/>
    <w:basedOn w:val="1066"/>
    <w:link w:val="1065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76" w:customStyle="1">
    <w:name w:val="Titel Zchn"/>
    <w:basedOn w:val="1066"/>
    <w:link w:val="1108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077" w:customStyle="1">
    <w:name w:val="Untertitel Zchn"/>
    <w:basedOn w:val="1066"/>
    <w:link w:val="1109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078" w:customStyle="1">
    <w:name w:val="Zitat Zchn"/>
    <w:basedOn w:val="1066"/>
    <w:link w:val="1110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1079">
    <w:name w:val="Intense Emphasis"/>
    <w:basedOn w:val="1066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1080" w:customStyle="1">
    <w:name w:val="Intensives Zitat Zchn"/>
    <w:basedOn w:val="1066"/>
    <w:link w:val="1111"/>
    <w:uiPriority w:val="30"/>
    <w:qFormat/>
    <w:pPr>
      <w:pBdr/>
      <w:spacing/>
      <w:ind/>
    </w:pPr>
    <w:rPr>
      <w:i/>
      <w:iCs/>
      <w:color w:val="365f91" w:themeColor="accent1" w:themeShade="BF"/>
    </w:rPr>
  </w:style>
  <w:style w:type="character" w:styleId="1081">
    <w:name w:val="Intense Reference"/>
    <w:basedOn w:val="1066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1082">
    <w:name w:val="Subtle Emphasis"/>
    <w:basedOn w:val="106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83">
    <w:name w:val="Emphasis"/>
    <w:basedOn w:val="1066"/>
    <w:uiPriority w:val="20"/>
    <w:qFormat/>
    <w:pPr>
      <w:pBdr/>
      <w:spacing/>
      <w:ind/>
    </w:pPr>
    <w:rPr>
      <w:i/>
      <w:iCs/>
    </w:rPr>
  </w:style>
  <w:style w:type="character" w:styleId="1084">
    <w:name w:val="Strong"/>
    <w:basedOn w:val="1066"/>
    <w:uiPriority w:val="22"/>
    <w:qFormat/>
    <w:pPr>
      <w:pBdr/>
      <w:spacing/>
      <w:ind/>
    </w:pPr>
    <w:rPr>
      <w:b/>
      <w:bCs/>
    </w:rPr>
  </w:style>
  <w:style w:type="character" w:styleId="1085">
    <w:name w:val="Subtle Reference"/>
    <w:basedOn w:val="106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86">
    <w:name w:val="Book Title"/>
    <w:basedOn w:val="106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087" w:customStyle="1">
    <w:name w:val="Header Char"/>
    <w:basedOn w:val="1066"/>
    <w:uiPriority w:val="99"/>
    <w:qFormat/>
    <w:pPr>
      <w:pBdr/>
      <w:spacing/>
      <w:ind/>
    </w:pPr>
  </w:style>
  <w:style w:type="character" w:styleId="1088" w:customStyle="1">
    <w:name w:val="Footer Char"/>
    <w:basedOn w:val="1066"/>
    <w:uiPriority w:val="99"/>
    <w:qFormat/>
    <w:pPr>
      <w:pBdr/>
      <w:spacing/>
      <w:ind/>
    </w:pPr>
  </w:style>
  <w:style w:type="character" w:styleId="1089" w:customStyle="1">
    <w:name w:val="Fußnotentext Zchn"/>
    <w:basedOn w:val="1066"/>
    <w:link w:val="1113"/>
    <w:uiPriority w:val="99"/>
    <w:semiHidden/>
    <w:qFormat/>
    <w:pPr>
      <w:pBdr/>
      <w:spacing/>
      <w:ind/>
    </w:pPr>
    <w:rPr>
      <w:sz w:val="20"/>
      <w:szCs w:val="20"/>
    </w:rPr>
  </w:style>
  <w:style w:type="character" w:styleId="1090" w:customStyle="1">
    <w:name w:val="Footnote Characters (user)"/>
    <w:basedOn w:val="1066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1091">
    <w:name w:val="Footnote Characters"/>
    <w:qFormat/>
    <w:pPr>
      <w:pBdr/>
      <w:spacing/>
      <w:ind/>
    </w:pPr>
    <w:rPr>
      <w:vertAlign w:val="superscript"/>
    </w:rPr>
  </w:style>
  <w:style w:type="character" w:styleId="1092">
    <w:name w:val="footnote reference"/>
    <w:pPr>
      <w:pBdr/>
      <w:spacing/>
      <w:ind/>
    </w:pPr>
    <w:rPr>
      <w:vertAlign w:val="superscript"/>
    </w:rPr>
  </w:style>
  <w:style w:type="character" w:styleId="1093" w:customStyle="1">
    <w:name w:val="Endnotentext Zchn"/>
    <w:basedOn w:val="1066"/>
    <w:link w:val="1114"/>
    <w:uiPriority w:val="99"/>
    <w:semiHidden/>
    <w:qFormat/>
    <w:pPr>
      <w:pBdr/>
      <w:spacing/>
      <w:ind/>
    </w:pPr>
    <w:rPr>
      <w:sz w:val="20"/>
      <w:szCs w:val="20"/>
    </w:rPr>
  </w:style>
  <w:style w:type="character" w:styleId="1094" w:customStyle="1">
    <w:name w:val="Endnote Characters (user)"/>
    <w:basedOn w:val="1066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1095">
    <w:name w:val="Endnote Characters"/>
    <w:qFormat/>
    <w:pPr>
      <w:pBdr/>
      <w:spacing/>
      <w:ind/>
    </w:pPr>
    <w:rPr>
      <w:vertAlign w:val="superscript"/>
    </w:rPr>
  </w:style>
  <w:style w:type="character" w:styleId="1096">
    <w:name w:val="endnote reference"/>
    <w:pPr>
      <w:pBdr/>
      <w:spacing/>
      <w:ind/>
    </w:pPr>
    <w:rPr>
      <w:vertAlign w:val="superscript"/>
    </w:rPr>
  </w:style>
  <w:style w:type="character" w:styleId="1097">
    <w:name w:val="FollowedHyperlink"/>
    <w:basedOn w:val="1066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1098">
    <w:name w:val="Placeholder Text"/>
    <w:basedOn w:val="1066"/>
    <w:uiPriority w:val="99"/>
    <w:semiHidden/>
    <w:qFormat/>
    <w:pPr>
      <w:pBdr/>
      <w:spacing/>
      <w:ind/>
    </w:pPr>
    <w:rPr>
      <w:color w:val="666666"/>
    </w:rPr>
  </w:style>
  <w:style w:type="character" w:styleId="1099" w:customStyle="1">
    <w:name w:val="Kopfzeile Zchn"/>
    <w:basedOn w:val="1066"/>
    <w:link w:val="1128"/>
    <w:uiPriority w:val="99"/>
    <w:qFormat/>
    <w:pPr>
      <w:pBdr/>
      <w:spacing/>
      <w:ind/>
    </w:pPr>
  </w:style>
  <w:style w:type="character" w:styleId="1100" w:customStyle="1">
    <w:name w:val="Fußzeile Zchn"/>
    <w:basedOn w:val="1066"/>
    <w:link w:val="1129"/>
    <w:uiPriority w:val="99"/>
    <w:qFormat/>
    <w:pPr>
      <w:pBdr/>
      <w:spacing/>
      <w:ind/>
    </w:pPr>
  </w:style>
  <w:style w:type="character" w:styleId="1101" w:customStyle="1">
    <w:name w:val="Sprechblasentext Zchn"/>
    <w:basedOn w:val="1066"/>
    <w:link w:val="1130"/>
    <w:uiPriority w:val="99"/>
    <w:semiHidden/>
    <w:qFormat/>
    <w:pPr>
      <w:pBdr/>
      <w:spacing/>
      <w:ind/>
    </w:pPr>
    <w:rPr>
      <w:rFonts w:ascii="Lucida Grande" w:hAnsi="Lucida Grande" w:cs="Lucida Grande"/>
      <w:sz w:val="18"/>
      <w:szCs w:val="18"/>
    </w:rPr>
  </w:style>
  <w:style w:type="character" w:styleId="1102">
    <w:name w:val="Hyperlink"/>
    <w:basedOn w:val="1066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103" w:customStyle="1">
    <w:name w:val="Heading"/>
    <w:basedOn w:val="1056"/>
    <w:next w:val="1104"/>
    <w:qFormat/>
    <w:pPr>
      <w:keepNext w:val="true"/>
      <w:pBdr/>
      <w:spacing w:after="120" w:before="240"/>
      <w:ind/>
    </w:pPr>
    <w:rPr>
      <w:rFonts w:ascii="Liberation Sans" w:hAnsi="Liberation Sans" w:eastAsia="Noto Sans" w:cs="FreeSans"/>
      <w:sz w:val="28"/>
      <w:szCs w:val="28"/>
    </w:rPr>
  </w:style>
  <w:style w:type="paragraph" w:styleId="1104">
    <w:name w:val="Body Text"/>
    <w:basedOn w:val="1056"/>
    <w:pPr>
      <w:pBdr/>
      <w:spacing w:after="140" w:before="0" w:line="276" w:lineRule="auto"/>
      <w:ind/>
    </w:pPr>
  </w:style>
  <w:style w:type="paragraph" w:styleId="1105">
    <w:name w:val="List"/>
    <w:basedOn w:val="1104"/>
    <w:pPr>
      <w:pBdr/>
      <w:spacing/>
      <w:ind/>
    </w:pPr>
    <w:rPr>
      <w:rFonts w:cs="FreeSans"/>
    </w:rPr>
  </w:style>
  <w:style w:type="paragraph" w:styleId="1106">
    <w:name w:val="Caption"/>
    <w:basedOn w:val="1056"/>
    <w:next w:val="1056"/>
    <w:uiPriority w:val="35"/>
    <w:unhideWhenUsed/>
    <w:qFormat/>
    <w:pPr>
      <w:pBdr/>
      <w:spacing w:after="200" w:before="0"/>
      <w:ind/>
    </w:pPr>
    <w:rPr>
      <w:i/>
      <w:iCs/>
      <w:color w:val="1f497d" w:themeColor="text2"/>
      <w:sz w:val="18"/>
      <w:szCs w:val="18"/>
    </w:rPr>
  </w:style>
  <w:style w:type="paragraph" w:styleId="1107" w:customStyle="1">
    <w:name w:val="Index"/>
    <w:basedOn w:val="1056"/>
    <w:qFormat/>
    <w:pPr>
      <w:suppressLineNumbers w:val="true"/>
      <w:pBdr/>
      <w:spacing/>
      <w:ind/>
    </w:pPr>
    <w:rPr>
      <w:rFonts w:cs="FreeSans"/>
    </w:rPr>
  </w:style>
  <w:style w:type="paragraph" w:styleId="1108">
    <w:name w:val="Title"/>
    <w:basedOn w:val="1056"/>
    <w:next w:val="1056"/>
    <w:link w:val="1076"/>
    <w:uiPriority w:val="10"/>
    <w:qFormat/>
    <w:pPr>
      <w:pBdr/>
      <w:spacing w:after="80" w:before="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1109">
    <w:name w:val="Subtitle"/>
    <w:basedOn w:val="1056"/>
    <w:next w:val="1056"/>
    <w:link w:val="1077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110">
    <w:name w:val="Quote"/>
    <w:basedOn w:val="1056"/>
    <w:next w:val="1056"/>
    <w:link w:val="1078"/>
    <w:uiPriority w:val="29"/>
    <w:qFormat/>
    <w:pPr>
      <w:pBdr/>
      <w:spacing w:after="0" w:before="160"/>
      <w:ind/>
      <w:jc w:val="center"/>
    </w:pPr>
    <w:rPr>
      <w:i/>
      <w:iCs/>
      <w:color w:val="404040" w:themeColor="text1" w:themeTint="BF"/>
    </w:rPr>
  </w:style>
  <w:style w:type="paragraph" w:styleId="1111">
    <w:name w:val="Intense Quote"/>
    <w:basedOn w:val="1056"/>
    <w:next w:val="1056"/>
    <w:link w:val="1080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paragraph" w:styleId="1112">
    <w:name w:val="No Spacing"/>
    <w:basedOn w:val="1056"/>
    <w:uiPriority w:val="1"/>
    <w:qFormat/>
    <w:pPr>
      <w:pBdr/>
      <w:spacing/>
      <w:ind/>
    </w:pPr>
  </w:style>
  <w:style w:type="paragraph" w:styleId="1113">
    <w:name w:val="footnote text"/>
    <w:basedOn w:val="1056"/>
    <w:link w:val="1089"/>
    <w:uiPriority w:val="99"/>
    <w:semiHidden/>
    <w:unhideWhenUsed/>
    <w:pPr>
      <w:pBdr/>
      <w:spacing/>
      <w:ind/>
    </w:pPr>
    <w:rPr>
      <w:sz w:val="20"/>
      <w:szCs w:val="20"/>
    </w:rPr>
  </w:style>
  <w:style w:type="paragraph" w:styleId="1114">
    <w:name w:val="endnote text"/>
    <w:basedOn w:val="1056"/>
    <w:link w:val="1093"/>
    <w:uiPriority w:val="99"/>
    <w:semiHidden/>
    <w:unhideWhenUsed/>
    <w:pPr>
      <w:pBdr/>
      <w:spacing/>
      <w:ind/>
    </w:pPr>
    <w:rPr>
      <w:sz w:val="20"/>
      <w:szCs w:val="20"/>
    </w:rPr>
  </w:style>
  <w:style w:type="paragraph" w:styleId="1115">
    <w:name w:val="toc 1"/>
    <w:basedOn w:val="1056"/>
    <w:next w:val="1056"/>
    <w:uiPriority w:val="39"/>
    <w:unhideWhenUsed/>
    <w:pPr>
      <w:pBdr/>
      <w:spacing w:after="100" w:before="0"/>
      <w:ind/>
    </w:pPr>
  </w:style>
  <w:style w:type="paragraph" w:styleId="1116">
    <w:name w:val="toc 2"/>
    <w:basedOn w:val="1056"/>
    <w:next w:val="1056"/>
    <w:uiPriority w:val="39"/>
    <w:unhideWhenUsed/>
    <w:pPr>
      <w:pBdr/>
      <w:spacing w:after="100" w:before="0"/>
      <w:ind w:left="220"/>
    </w:pPr>
  </w:style>
  <w:style w:type="paragraph" w:styleId="1117">
    <w:name w:val="toc 3"/>
    <w:basedOn w:val="1056"/>
    <w:next w:val="1056"/>
    <w:uiPriority w:val="39"/>
    <w:unhideWhenUsed/>
    <w:pPr>
      <w:pBdr/>
      <w:spacing w:after="100" w:before="0"/>
      <w:ind w:left="440"/>
    </w:pPr>
  </w:style>
  <w:style w:type="paragraph" w:styleId="1118">
    <w:name w:val="toc 4"/>
    <w:basedOn w:val="1056"/>
    <w:next w:val="1056"/>
    <w:uiPriority w:val="39"/>
    <w:unhideWhenUsed/>
    <w:pPr>
      <w:pBdr/>
      <w:spacing w:after="100" w:before="0"/>
      <w:ind w:left="660"/>
    </w:pPr>
  </w:style>
  <w:style w:type="paragraph" w:styleId="1119">
    <w:name w:val="toc 5"/>
    <w:basedOn w:val="1056"/>
    <w:next w:val="1056"/>
    <w:uiPriority w:val="39"/>
    <w:unhideWhenUsed/>
    <w:pPr>
      <w:pBdr/>
      <w:spacing w:after="100" w:before="0"/>
      <w:ind w:left="880"/>
    </w:pPr>
  </w:style>
  <w:style w:type="paragraph" w:styleId="1120">
    <w:name w:val="toc 6"/>
    <w:basedOn w:val="1056"/>
    <w:next w:val="1056"/>
    <w:uiPriority w:val="39"/>
    <w:unhideWhenUsed/>
    <w:pPr>
      <w:pBdr/>
      <w:spacing w:after="100" w:before="0"/>
      <w:ind w:left="1100"/>
    </w:pPr>
  </w:style>
  <w:style w:type="paragraph" w:styleId="1121">
    <w:name w:val="toc 7"/>
    <w:basedOn w:val="1056"/>
    <w:next w:val="1056"/>
    <w:uiPriority w:val="39"/>
    <w:unhideWhenUsed/>
    <w:pPr>
      <w:pBdr/>
      <w:spacing w:after="100" w:before="0"/>
      <w:ind w:left="1320"/>
    </w:pPr>
  </w:style>
  <w:style w:type="paragraph" w:styleId="1122">
    <w:name w:val="toc 8"/>
    <w:basedOn w:val="1056"/>
    <w:next w:val="1056"/>
    <w:uiPriority w:val="39"/>
    <w:unhideWhenUsed/>
    <w:pPr>
      <w:pBdr/>
      <w:spacing w:after="100" w:before="0"/>
      <w:ind w:left="1540"/>
    </w:pPr>
  </w:style>
  <w:style w:type="paragraph" w:styleId="1123">
    <w:name w:val="toc 9"/>
    <w:basedOn w:val="1056"/>
    <w:next w:val="1056"/>
    <w:uiPriority w:val="39"/>
    <w:unhideWhenUsed/>
    <w:pPr>
      <w:pBdr/>
      <w:spacing w:after="100" w:before="0"/>
      <w:ind w:left="1760"/>
    </w:pPr>
  </w:style>
  <w:style w:type="paragraph" w:styleId="1124">
    <w:name w:val="index heading"/>
    <w:basedOn w:val="1103"/>
    <w:pPr>
      <w:pBdr/>
      <w:spacing/>
      <w:ind/>
    </w:pPr>
  </w:style>
  <w:style w:type="paragraph" w:styleId="1125">
    <w:name w:val="TOC Heading"/>
    <w:uiPriority w:val="39"/>
    <w:unhideWhenUsed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Arial" w:cs="Arial" w:asciiTheme="majorHAnsi" w:hAnsiTheme="majorHAnsi" w:eastAsiaTheme="minorEastAsia" w:cstheme="minorBidi"/>
      <w:color w:val="auto"/>
      <w:sz w:val="24"/>
      <w:szCs w:val="24"/>
      <w:lang w:val="de-DE" w:eastAsia="de-DE" w:bidi="ar-SA"/>
    </w:rPr>
  </w:style>
  <w:style w:type="paragraph" w:styleId="1126">
    <w:name w:val="table of figures"/>
    <w:basedOn w:val="1056"/>
    <w:next w:val="1056"/>
    <w:uiPriority w:val="99"/>
    <w:unhideWhenUsed/>
    <w:pPr>
      <w:pBdr/>
      <w:spacing/>
      <w:ind/>
    </w:pPr>
  </w:style>
  <w:style w:type="paragraph" w:styleId="1127" w:customStyle="1">
    <w:name w:val="Header and Footer"/>
    <w:basedOn w:val="1056"/>
    <w:qFormat/>
    <w:pPr>
      <w:pBdr/>
      <w:spacing/>
      <w:ind/>
    </w:pPr>
  </w:style>
  <w:style w:type="paragraph" w:styleId="1128">
    <w:name w:val="Header"/>
    <w:basedOn w:val="1056"/>
    <w:link w:val="1099"/>
    <w:uiPriority w:val="99"/>
    <w:unhideWhenUsed/>
    <w:pPr>
      <w:pBdr/>
      <w:tabs>
        <w:tab w:val="clear" w:leader="none" w:pos="708"/>
        <w:tab w:val="center" w:leader="none" w:pos="4536"/>
        <w:tab w:val="right" w:leader="none" w:pos="9072"/>
      </w:tabs>
      <w:spacing/>
      <w:ind/>
    </w:pPr>
  </w:style>
  <w:style w:type="paragraph" w:styleId="1129">
    <w:name w:val="Footer"/>
    <w:basedOn w:val="1056"/>
    <w:link w:val="1100"/>
    <w:uiPriority w:val="99"/>
    <w:unhideWhenUsed/>
    <w:pPr>
      <w:pBdr/>
      <w:tabs>
        <w:tab w:val="clear" w:leader="none" w:pos="708"/>
        <w:tab w:val="center" w:leader="none" w:pos="4536"/>
        <w:tab w:val="right" w:leader="none" w:pos="9072"/>
      </w:tabs>
      <w:spacing/>
      <w:ind/>
    </w:pPr>
  </w:style>
  <w:style w:type="paragraph" w:styleId="1130">
    <w:name w:val="Balloon Text"/>
    <w:basedOn w:val="1056"/>
    <w:link w:val="1101"/>
    <w:uiPriority w:val="99"/>
    <w:semiHidden/>
    <w:unhideWhenUsed/>
    <w:qFormat/>
    <w:pPr>
      <w:pBdr/>
      <w:spacing/>
      <w:ind/>
    </w:pPr>
    <w:rPr>
      <w:rFonts w:ascii="Lucida Grande" w:hAnsi="Lucida Grande" w:cs="Lucida Grande"/>
      <w:sz w:val="18"/>
      <w:szCs w:val="18"/>
    </w:rPr>
  </w:style>
  <w:style w:type="paragraph" w:styleId="1131">
    <w:name w:val="List Paragraph"/>
    <w:basedOn w:val="1056"/>
    <w:uiPriority w:val="34"/>
    <w:qFormat/>
    <w:pPr>
      <w:pBdr/>
      <w:spacing w:after="0" w:before="0"/>
      <w:ind w:left="720"/>
      <w:contextualSpacing w:val="true"/>
    </w:pPr>
  </w:style>
  <w:style w:type="paragraph" w:styleId="1132">
    <w:name w:val="Normal (Web)"/>
    <w:basedOn w:val="1056"/>
    <w:uiPriority w:val="99"/>
    <w:semiHidden/>
    <w:unhideWhenUsed/>
    <w:qFormat/>
    <w:pPr>
      <w:pBdr/>
      <w:spacing w:afterAutospacing="1" w:beforeAutospacing="1"/>
      <w:ind/>
    </w:pPr>
    <w:rPr>
      <w:rFonts w:ascii="Times New Roman" w:hAnsi="Times New Roman" w:eastAsia="Times New Roman" w:cs="Times New Roman"/>
    </w:rPr>
  </w:style>
  <w:style w:type="paragraph" w:styleId="1133" w:customStyle="1">
    <w:name w:val="p1"/>
    <w:basedOn w:val="1056"/>
    <w:qFormat/>
    <w:pPr>
      <w:pBdr/>
      <w:spacing/>
      <w:ind/>
    </w:pPr>
    <w:rPr>
      <w:rFonts w:ascii="Helvetica" w:hAnsi="Helvetica" w:eastAsia="Times New Roman" w:cs="Times New Roman"/>
      <w:color w:val="000000"/>
      <w:sz w:val="14"/>
      <w:szCs w:val="14"/>
    </w:rPr>
  </w:style>
  <w:style w:type="numbering" w:styleId="1134" w:default="1">
    <w:name w:val="No List"/>
    <w:uiPriority w:val="99"/>
    <w:semiHidden/>
    <w:unhideWhenUsed/>
    <w:qFormat/>
    <w:pPr>
      <w:pBdr/>
      <w:spacing/>
      <w:ind/>
    </w:pPr>
  </w:style>
  <w:style w:type="table" w:styleId="1135" w:default="1">
    <w:name w:val="Normal Table"/>
    <w:uiPriority w:val="99"/>
    <w:semiHidden/>
    <w:unhideWhenUsed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6" w:customStyle="1">
    <w:name w:val="Table Grid Light"/>
    <w:basedOn w:val="1135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7">
    <w:name w:val="Plain Table 1"/>
    <w:basedOn w:val="1135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8">
    <w:name w:val="Plain Table 2"/>
    <w:basedOn w:val="1135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9">
    <w:name w:val="Plain Table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0">
    <w:name w:val="Plain Table 4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1">
    <w:name w:val="Plain Table 5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2">
    <w:name w:val="Grid Table 1 Light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3" w:customStyle="1">
    <w:name w:val="Grid Table 1 Light - Accent 1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4" w:customStyle="1">
    <w:name w:val="Grid Table 1 Light - Accent 2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5" w:customStyle="1">
    <w:name w:val="Grid Table 1 Light - Accent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6" w:customStyle="1">
    <w:name w:val="Grid Table 1 Light - Accent 4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7" w:customStyle="1">
    <w:name w:val="Grid Table 1 Light - Accent 5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8" w:customStyle="1">
    <w:name w:val="Grid Table 1 Light - Accent 6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9">
    <w:name w:val="Grid Table 2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0" w:customStyle="1">
    <w:name w:val="Grid Table 2 - Accent 1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1" w:customStyle="1">
    <w:name w:val="Grid Table 2 - Accent 2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2" w:customStyle="1">
    <w:name w:val="Grid Table 2 - Accent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3" w:customStyle="1">
    <w:name w:val="Grid Table 2 - Accent 4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4" w:customStyle="1">
    <w:name w:val="Grid Table 2 - Accent 5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5" w:customStyle="1">
    <w:name w:val="Grid Table 2 - Accent 6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6">
    <w:name w:val="Grid Table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7" w:customStyle="1">
    <w:name w:val="Grid Table 3 - Accent 1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8" w:customStyle="1">
    <w:name w:val="Grid Table 3 - Accent 2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9" w:customStyle="1">
    <w:name w:val="Grid Table 3 - Accent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0" w:customStyle="1">
    <w:name w:val="Grid Table 3 - Accent 4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1" w:customStyle="1">
    <w:name w:val="Grid Table 3 - Accent 5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2" w:customStyle="1">
    <w:name w:val="Grid Table 3 - Accent 6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3">
    <w:name w:val="Grid Table 4"/>
    <w:basedOn w:val="1135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4" w:customStyle="1">
    <w:name w:val="Grid Table 4 - Accent 1"/>
    <w:basedOn w:val="1135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5" w:customStyle="1">
    <w:name w:val="Grid Table 4 - Accent 2"/>
    <w:basedOn w:val="1135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6" w:customStyle="1">
    <w:name w:val="Grid Table 4 - Accent 3"/>
    <w:basedOn w:val="1135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7" w:customStyle="1">
    <w:name w:val="Grid Table 4 - Accent 4"/>
    <w:basedOn w:val="1135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8" w:customStyle="1">
    <w:name w:val="Grid Table 4 - Accent 5"/>
    <w:basedOn w:val="1135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9" w:customStyle="1">
    <w:name w:val="Grid Table 4 - Accent 6"/>
    <w:basedOn w:val="1135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0">
    <w:name w:val="Grid Table 5 Dark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1" w:customStyle="1">
    <w:name w:val="Grid Table 5 Dark- Accent 1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2" w:customStyle="1">
    <w:name w:val="Grid Table 5 Dark - Accent 2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3" w:customStyle="1">
    <w:name w:val="Grid Table 5 Dark - Accent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4" w:customStyle="1">
    <w:name w:val="Grid Table 5 Dark- Accent 4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5" w:customStyle="1">
    <w:name w:val="Grid Table 5 Dark - Accent 5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6" w:customStyle="1">
    <w:name w:val="Grid Table 5 Dark - Accent 6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7">
    <w:name w:val="Grid Table 6 Colorful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8" w:customStyle="1">
    <w:name w:val="Grid Table 6 Colorful - Accent 1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9" w:customStyle="1">
    <w:name w:val="Grid Table 6 Colorful - Accent 2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0" w:customStyle="1">
    <w:name w:val="Grid Table 6 Colorful - Accent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1" w:customStyle="1">
    <w:name w:val="Grid Table 6 Colorful - Accent 4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2" w:customStyle="1">
    <w:name w:val="Grid Table 6 Colorful - Accent 5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3" w:customStyle="1">
    <w:name w:val="Grid Table 6 Colorful - Accent 6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4">
    <w:name w:val="Grid Table 7 Colorful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5" w:customStyle="1">
    <w:name w:val="Grid Table 7 Colorful - Accent 1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6" w:customStyle="1">
    <w:name w:val="Grid Table 7 Colorful - Accent 2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7" w:customStyle="1">
    <w:name w:val="Grid Table 7 Colorful - Accent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8" w:customStyle="1">
    <w:name w:val="Grid Table 7 Colorful - Accent 4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9" w:customStyle="1">
    <w:name w:val="Grid Table 7 Colorful - Accent 5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0" w:customStyle="1">
    <w:name w:val="Grid Table 7 Colorful - Accent 6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1">
    <w:name w:val="List Table 1 Light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2" w:customStyle="1">
    <w:name w:val="List Table 1 Light - Accent 1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3" w:customStyle="1">
    <w:name w:val="List Table 1 Light - Accent 2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4" w:customStyle="1">
    <w:name w:val="List Table 1 Light - Accent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5" w:customStyle="1">
    <w:name w:val="List Table 1 Light - Accent 4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6" w:customStyle="1">
    <w:name w:val="List Table 1 Light - Accent 5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7" w:customStyle="1">
    <w:name w:val="List Table 1 Light - Accent 6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8">
    <w:name w:val="List Table 2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9" w:customStyle="1">
    <w:name w:val="List Table 2 - Accent 1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0" w:customStyle="1">
    <w:name w:val="List Table 2 - Accent 2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1" w:customStyle="1">
    <w:name w:val="List Table 2 - Accent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2" w:customStyle="1">
    <w:name w:val="List Table 2 - Accent 4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3" w:customStyle="1">
    <w:name w:val="List Table 2 - Accent 5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4" w:customStyle="1">
    <w:name w:val="List Table 2 - Accent 6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5">
    <w:name w:val="List Table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6" w:customStyle="1">
    <w:name w:val="List Table 3 - Accent 1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7" w:customStyle="1">
    <w:name w:val="List Table 3 - Accent 2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8" w:customStyle="1">
    <w:name w:val="List Table 3 - Accent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9" w:customStyle="1">
    <w:name w:val="List Table 3 - Accent 4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0" w:customStyle="1">
    <w:name w:val="List Table 3 - Accent 5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1" w:customStyle="1">
    <w:name w:val="List Table 3 - Accent 6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2">
    <w:name w:val="List Table 4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3" w:customStyle="1">
    <w:name w:val="List Table 4 - Accent 1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4" w:customStyle="1">
    <w:name w:val="List Table 4 - Accent 2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5" w:customStyle="1">
    <w:name w:val="List Table 4 - Accent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6" w:customStyle="1">
    <w:name w:val="List Table 4 - Accent 4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7" w:customStyle="1">
    <w:name w:val="List Table 4 - Accent 5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8" w:customStyle="1">
    <w:name w:val="List Table 4 - Accent 6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9">
    <w:name w:val="List Table 5 Dark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0" w:customStyle="1">
    <w:name w:val="List Table 5 Dark - Accent 1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1" w:customStyle="1">
    <w:name w:val="List Table 5 Dark - Accent 2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2" w:customStyle="1">
    <w:name w:val="List Table 5 Dark - Accent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3" w:customStyle="1">
    <w:name w:val="List Table 5 Dark - Accent 4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4" w:customStyle="1">
    <w:name w:val="List Table 5 Dark - Accent 5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5" w:customStyle="1">
    <w:name w:val="List Table 5 Dark - Accent 6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6">
    <w:name w:val="List Table 6 Colorful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7" w:customStyle="1">
    <w:name w:val="List Table 6 Colorful - Accent 1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8" w:customStyle="1">
    <w:name w:val="List Table 6 Colorful - Accent 2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9" w:customStyle="1">
    <w:name w:val="List Table 6 Colorful - Accent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0" w:customStyle="1">
    <w:name w:val="List Table 6 Colorful - Accent 4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1" w:customStyle="1">
    <w:name w:val="List Table 6 Colorful - Accent 5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2" w:customStyle="1">
    <w:name w:val="List Table 6 Colorful - Accent 6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3">
    <w:name w:val="List Table 7 Colorful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4" w:customStyle="1">
    <w:name w:val="List Table 7 Colorful - Accent 1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4f81bd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5" w:customStyle="1">
    <w:name w:val="List Table 7 Colorful - Accent 2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6" w:customStyle="1">
    <w:name w:val="List Table 7 Colorful - Accent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7" w:customStyle="1">
    <w:name w:val="List Table 7 Colorful - Accent 4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8" w:customStyle="1">
    <w:name w:val="List Table 7 Colorful - Accent 5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9" w:customStyle="1">
    <w:name w:val="List Table 7 Colorful - Accent 6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0" w:customStyle="1">
    <w:name w:val="Lined - Accent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1" w:customStyle="1">
    <w:name w:val="Lined - Accent 1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2" w:customStyle="1">
    <w:name w:val="Lined - Accent 2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3" w:customStyle="1">
    <w:name w:val="Lined - Accent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4" w:customStyle="1">
    <w:name w:val="Lined - Accent 4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5" w:customStyle="1">
    <w:name w:val="Lined - Accent 5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6" w:customStyle="1">
    <w:name w:val="Lined - Accent 6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7" w:customStyle="1">
    <w:name w:val="Bordered &amp; Lined - Accent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8" w:customStyle="1">
    <w:name w:val="Bordered &amp; Lined - Accent 1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9" w:customStyle="1">
    <w:name w:val="Bordered &amp; Lined - Accent 2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0" w:customStyle="1">
    <w:name w:val="Bordered &amp; Lined - Accent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1" w:customStyle="1">
    <w:name w:val="Bordered &amp; Lined - Accent 4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2" w:customStyle="1">
    <w:name w:val="Bordered &amp; Lined - Accent 5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3" w:customStyle="1">
    <w:name w:val="Bordered &amp; Lined - Accent 6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4" w:customStyle="1">
    <w:name w:val="Bordered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5" w:customStyle="1">
    <w:name w:val="Bordered - Accent 1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6" w:customStyle="1">
    <w:name w:val="Bordered - Accent 2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7" w:customStyle="1">
    <w:name w:val="Bordered - Accent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8" w:customStyle="1">
    <w:name w:val="Bordered - Accent 4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9" w:customStyle="1">
    <w:name w:val="Bordered - Accent 5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0" w:customStyle="1">
    <w:name w:val="Bordered - Accent 6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1">
    <w:name w:val="Table Grid"/>
    <w:basedOn w:val="1135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Relationship Id="rId15" Type="http://schemas.openxmlformats.org/officeDocument/2006/relationships/image" Target="media/image_rId15_document.png"/><Relationship Id="rId16" Type="http://schemas.openxmlformats.org/officeDocument/2006/relationships/image" Target="media/image_rId16_document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ONLYOFFICE/9.1.0.173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DyeNA Genetics</dc:creator>
  <dc:description/>
  <dc:language>en-US</dc:language>
  <cp:revision>19</cp:revision>
  <dcterms:created xsi:type="dcterms:W3CDTF">2025-10-13T15:57:00Z</dcterms:created>
  <dcterms:modified xsi:type="dcterms:W3CDTF">2025-11-03T21:09:19Z</dcterms:modified>
</cp:coreProperties>
</file>