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B250814005/MTr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D250814005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15.08.2025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13.08.0005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Al-Fe-Kombi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22,0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144,0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2,70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390,0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D250814005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4,08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1,76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43,30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Testbefund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