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3D1" w:rsidRDefault="004B13D1">
      <w:bookmarkStart w:id="0" w:name="OLE_LINK3"/>
      <w:bookmarkStart w:id="1" w:name="OLE_LINK2"/>
    </w:p>
    <w:p w:rsidR="004B13D1" w:rsidRDefault="004B13D1">
      <w:pPr>
        <w:rPr>
          <w:sz w:val="22"/>
          <w:szCs w:val="22"/>
        </w:rPr>
      </w:pPr>
    </w:p>
    <w:p w:rsidR="004B13D1" w:rsidRDefault="00000000">
      <w:r>
        <w:fldChar w:fldCharType="begin"/>
      </w:r>
      <w:r>
        <w:rPr>
          <w:highlight w:val="yellow"/>
        </w:rPr>
        <w:instrText xml:space="preserve">LINK </w:instrText>
      </w:r>
      <w:r w:rsidR="00111C8A">
        <w:rPr>
          <w:highlight w:val="yellow"/>
        </w:rPr>
        <w:instrText xml:space="preserve">Excel.Sheet.12 "/Users/thomasbenkert/Desktop/DyeNA Genetics/Dienstleistungen/Vorlagen Dokumente/Analysen Befunde/Nitrifikanten Analyse Vorlage/NIT/Auswertung Nitri Analyse.xlsx" "Blatt 1 - qPCR Auswertung Nitri!Z3S2:Z5S2" </w:instrText>
      </w:r>
      <w:r>
        <w:rPr>
          <w:highlight w:val="yellow"/>
        </w:rPr>
        <w:instrText>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:rsidR="004B13D1" w:rsidRDefault="00000000">
      <w:r>
        <w:t>Im Lindes 11</w:t>
      </w:r>
    </w:p>
    <w:p w:rsidR="004B13D1" w:rsidRDefault="004B13D1">
      <w:pPr>
        <w:rPr>
          <w:highlight w:val="yellow"/>
        </w:rPr>
      </w:pPr>
    </w:p>
    <w:p w:rsidR="004B13D1" w:rsidRDefault="00000000">
      <w:r>
        <w:t>97688  Bad Kissingen</w:t>
      </w:r>
    </w:p>
    <w:p w:rsidR="004B13D1" w:rsidRDefault="004B13D1"/>
    <w:p w:rsidR="004B13D1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:rsidR="004B13D1" w:rsidRDefault="004B13D1"/>
    <w:p w:rsidR="004B13D1" w:rsidRDefault="004B13D1"/>
    <w:p w:rsidR="004E6F55" w:rsidRDefault="00111C8A">
      <w:pPr>
        <w:rPr>
          <w:b/>
          <w:color w:val="42A62A"/>
          <w:u w:val="single"/>
        </w:rPr>
      </w:pPr>
      <w:r w:rsidRPr="00EB7A13">
        <w:rPr>
          <w:b/>
          <w:color w:val="42A62A"/>
          <w:sz w:val="28"/>
          <w:szCs w:val="28"/>
          <w:u w:val="single"/>
        </w:rPr>
        <w:t>Analysebericht: Real-Time qPCR-</w:t>
      </w:r>
      <w:r w:rsidRPr="009125C3">
        <w:rPr>
          <w:b/>
          <w:color w:val="42A62A"/>
          <w:sz w:val="28"/>
          <w:szCs w:val="28"/>
          <w:u w:val="single"/>
        </w:rPr>
        <w:t>Quantifizierung</w:t>
      </w:r>
      <w:r w:rsidRPr="009125C3">
        <w:rPr>
          <w:b/>
          <w:color w:val="FF0000"/>
          <w:sz w:val="28"/>
          <w:szCs w:val="28"/>
          <w:u w:val="single"/>
        </w:rPr>
        <w:t xml:space="preserve"> </w:t>
      </w:r>
      <w:r w:rsidR="00000000" w:rsidRPr="009125C3">
        <w:rPr>
          <w:b/>
          <w:color w:val="42A62A"/>
          <w:sz w:val="28"/>
          <w:szCs w:val="28"/>
          <w:u w:val="single"/>
        </w:rPr>
        <w:t>${panel_type}</w:t>
      </w:r>
      <w:r w:rsidR="00000000">
        <w:rPr>
          <w:b/>
          <w:color w:val="42A62A"/>
          <w:u w:val="single"/>
        </w:rPr>
        <w:t xml:space="preserve"> </w:t>
      </w:r>
    </w:p>
    <w:p w:rsidR="004E6F55" w:rsidRDefault="004E6F55">
      <w:pPr>
        <w:rPr>
          <w:b/>
          <w:color w:val="42A62A"/>
          <w:u w:val="single"/>
        </w:rPr>
      </w:pPr>
    </w:p>
    <w:p w:rsidR="004E6F55" w:rsidRDefault="004E6F55" w:rsidP="004E6F55">
      <w:pPr>
        <w:rPr>
          <w:b/>
          <w:color w:val="42A62A"/>
          <w:u w:val="single"/>
        </w:rPr>
      </w:pPr>
    </w:p>
    <w:p w:rsidR="004E6F55" w:rsidRDefault="004E6F55" w:rsidP="004E6F55">
      <w:pPr>
        <w:rPr>
          <w:b/>
          <w:color w:val="42A62A"/>
        </w:rPr>
      </w:pPr>
      <w:r w:rsidRPr="00F810FF">
        <w:rPr>
          <w:b/>
        </w:rPr>
        <w:t>Befundnummer:</w:t>
      </w:r>
      <w:r w:rsidRPr="006D139F">
        <w:rPr>
          <w:b/>
          <w:color w:val="3CA321"/>
        </w:rPr>
        <w:t xml:space="preserve"> </w:t>
      </w:r>
      <w:r w:rsidRPr="006D139F">
        <w:rPr>
          <w:b/>
          <w:color w:val="3CA321"/>
        </w:rPr>
        <w:fldChar w:fldCharType="begin"/>
      </w:r>
      <w:r w:rsidRPr="006D139F">
        <w:rPr>
          <w:b/>
          <w:color w:val="3CA321"/>
        </w:rPr>
        <w:instrText xml:space="preserve"> LINK Excel.Sheet.12 "/Users/thomasbenkert/Desktop/DyeNA Genetics/Dienstleistungen/Vorlagen Dokumente/Analysen Befunde/Nitrifikanten Analyse Vorlage/NIT/Auswertung Nitri Analyse.xlsx" "Blatt 1 - qPCR Auswertung Nitri!Z2S4" \a \t \u  \* MERGEFORMAT </w:instrText>
      </w:r>
      <w:r w:rsidRPr="006D139F">
        <w:rPr>
          <w:b/>
          <w:color w:val="3CA321"/>
        </w:rPr>
        <w:fldChar w:fldCharType="separate"/>
      </w:r>
      <w:r w:rsidRPr="006D139F">
        <w:rPr>
          <w:b/>
          <w:color w:val="3CA321"/>
          <w:u w:val="single"/>
        </w:rPr>
        <w:t>${result_nr}</w:t>
      </w:r>
      <w:r w:rsidRPr="006D139F"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:rsidR="004E6F55" w:rsidRPr="00E12728" w:rsidRDefault="004E6F55" w:rsidP="004E6F55">
      <w:pPr>
        <w:rPr>
          <w:b/>
          <w:color w:val="42A62A"/>
        </w:rPr>
      </w:pPr>
      <w:r>
        <w:rPr>
          <w:b/>
        </w:rPr>
        <w:t>Proben</w:t>
      </w:r>
      <w:r w:rsidRPr="00F810FF">
        <w:rPr>
          <w:b/>
        </w:rPr>
        <w:t>nummer:</w:t>
      </w:r>
      <w:r w:rsidRPr="00F810FF">
        <w:rPr>
          <w:b/>
          <w:color w:val="42A62A"/>
        </w:rPr>
        <w:t xml:space="preserve"> </w:t>
      </w:r>
      <w:r w:rsidRPr="006D139F">
        <w:rPr>
          <w:rFonts w:eastAsia="Arial" w:cs="Arial"/>
          <w:b/>
          <w:bCs/>
          <w:color w:val="3CA321"/>
        </w:rPr>
        <w:t>D250814005</w:t>
      </w:r>
    </w:p>
    <w:p w:rsidR="004E6F55" w:rsidRDefault="004E6F55">
      <w:pPr>
        <w:rPr>
          <w:b/>
          <w:color w:val="42A62A"/>
          <w:u w:val="single"/>
        </w:rPr>
      </w:pPr>
    </w:p>
    <w:p w:rsidR="00A50356" w:rsidRDefault="00A50356"/>
    <w:p w:rsidR="004B13D1" w:rsidRDefault="004B13D1"/>
    <w:p w:rsidR="004B13D1" w:rsidRDefault="00000000">
      <w:pPr>
        <w:rPr>
          <w:b/>
        </w:rPr>
      </w:pPr>
      <w:r>
        <w:rPr>
          <w:b/>
        </w:rPr>
        <w:t>Kunden- und Probenkennziffer:</w:t>
      </w:r>
    </w:p>
    <w:p w:rsidR="004B13D1" w:rsidRDefault="004B13D1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8"/>
        <w:gridCol w:w="1912"/>
      </w:tblGrid>
      <w:tr w:rsidR="004B13D1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2025-08-15</w:t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 w:rsidRPr="00134813">
              <w:rPr>
                <w:sz w:val="20"/>
                <w:szCs w:val="20"/>
                <w:highlight w:val="yellow"/>
              </w:rPr>
              <w:t>Probenart / Matrix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Pr="00B56032" w:rsidRDefault="00A50356" w:rsidP="00A50356">
            <w:pPr>
              <w:jc w:val="right"/>
              <w:rPr>
                <w:sz w:val="20"/>
                <w:szCs w:val="20"/>
              </w:rPr>
            </w:pPr>
            <w:r w:rsidRPr="00B56032">
              <w:rPr>
                <w:sz w:val="20"/>
                <w:szCs w:val="20"/>
                <w:highlight w:val="yellow"/>
              </w:rPr>
              <w:t>Belebtschlamm</w:t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Datum </w:t>
            </w:r>
            <w:r w:rsidR="008D3DF1" w:rsidRPr="008D3DF1">
              <w:rPr>
                <w:rFonts w:eastAsia="Arial" w:cs="Arial"/>
                <w:sz w:val="20"/>
                <w:szCs w:val="20"/>
              </w:rPr>
              <w:t>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13.08.0005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 w:rsidRPr="009F1F33">
              <w:rPr>
                <w:sz w:val="20"/>
                <w:szCs w:val="20"/>
                <w:highlight w:val="yellow"/>
              </w:rPr>
              <w:t>Prozessadditive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Pr="00B56032" w:rsidRDefault="00A50356" w:rsidP="00A50356">
            <w:pPr>
              <w:jc w:val="right"/>
              <w:rPr>
                <w:sz w:val="20"/>
                <w:szCs w:val="20"/>
              </w:rPr>
            </w:pPr>
            <w:proofErr w:type="spellStart"/>
            <w:r w:rsidRPr="00B56032">
              <w:rPr>
                <w:sz w:val="20"/>
                <w:szCs w:val="20"/>
                <w:highlight w:val="yellow"/>
              </w:rPr>
              <w:t>Prefac</w:t>
            </w:r>
            <w:proofErr w:type="spellEnd"/>
          </w:p>
        </w:tc>
      </w:tr>
    </w:tbl>
    <w:p w:rsidR="004B13D1" w:rsidRDefault="004B13D1">
      <w:pPr>
        <w:rPr>
          <w:b/>
        </w:rPr>
      </w:pPr>
    </w:p>
    <w:p w:rsidR="004B13D1" w:rsidRDefault="00000000">
      <w:pPr>
        <w:rPr>
          <w:b/>
        </w:rPr>
      </w:pPr>
      <w:r>
        <w:rPr>
          <w:b/>
        </w:rPr>
        <w:t>Kundenmessdaten (Probe):</w:t>
      </w:r>
    </w:p>
    <w:p w:rsidR="004B13D1" w:rsidRDefault="004B13D1"/>
    <w:tbl>
      <w:tblPr>
        <w:tblStyle w:val="Tabellenraster"/>
        <w:tblW w:w="9498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1482"/>
        <w:gridCol w:w="2574"/>
        <w:gridCol w:w="2978"/>
      </w:tblGrid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2" w:type="dxa"/>
          </w:tcPr>
          <w:p w:rsidR="004B13D1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22.000</w:t>
            </w:r>
          </w:p>
        </w:tc>
        <w:tc>
          <w:tcPr>
            <w:tcW w:w="2574" w:type="dxa"/>
          </w:tcPr>
          <w:p w:rsidR="004B13D1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Schlammindex</w:t>
            </w:r>
            <w:r w:rsidR="00A50356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r w:rsidR="00A50356" w:rsidRPr="009750E8">
              <w:rPr>
                <w:sz w:val="16"/>
                <w:szCs w:val="16"/>
              </w:rPr>
              <w:t>(ml/</w:t>
            </w:r>
            <w:r w:rsidR="00A50356">
              <w:rPr>
                <w:sz w:val="16"/>
                <w:szCs w:val="16"/>
              </w:rPr>
              <w:t>g</w:t>
            </w:r>
            <w:r w:rsidR="00A50356" w:rsidRPr="009750E8">
              <w:rPr>
                <w:sz w:val="16"/>
                <w:szCs w:val="16"/>
              </w:rPr>
              <w:t>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144.000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2.700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7.500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 w:rsidR="00A50356">
              <w:rPr>
                <w:sz w:val="20"/>
                <w:szCs w:val="20"/>
              </w:rPr>
              <w:t xml:space="preserve"> </w:t>
            </w:r>
            <w:r w:rsidR="00A50356" w:rsidRPr="009750E8">
              <w:rPr>
                <w:sz w:val="16"/>
                <w:szCs w:val="16"/>
              </w:rPr>
              <w:t>(ml/l)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390.000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</w:tbl>
    <w:p w:rsidR="004B13D1" w:rsidRDefault="004B13D1"/>
    <w:p w:rsidR="004B13D1" w:rsidRPr="00A50356" w:rsidRDefault="00000000">
      <w:pPr>
        <w:rPr>
          <w:b/>
        </w:rPr>
      </w:pPr>
      <w:r>
        <w:rPr>
          <w:b/>
        </w:rPr>
        <w:t xml:space="preserve"> </w:t>
      </w:r>
    </w:p>
    <w:p w:rsidR="004B13D1" w:rsidRPr="00A50356" w:rsidRDefault="00000000">
      <w:pPr>
        <w:rPr>
          <w:b/>
          <w:bCs/>
          <w:color w:val="7F7F7F" w:themeColor="text1" w:themeTint="80"/>
          <w:sz w:val="20"/>
          <w:szCs w:val="20"/>
        </w:rPr>
      </w:pPr>
      <w:r w:rsidRPr="00A50356"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4B13D1" w:rsidRDefault="004B13D1">
      <w:pPr>
        <w:rPr>
          <w:b/>
          <w:bCs/>
          <w:color w:val="7F7F7F" w:themeColor="text1" w:themeTint="80"/>
          <w:sz w:val="15"/>
          <w:szCs w:val="15"/>
        </w:rPr>
      </w:pPr>
    </w:p>
    <w:p w:rsidR="004B13D1" w:rsidRDefault="00000000">
      <w:pPr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  <w:t xml:space="preserve">AOB: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>Ammonium oxidierende Bakterien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Nitrotoga: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Nitrit oxidierende Bakterien der Spezies </w:t>
      </w:r>
      <w:r>
        <w:rPr>
          <w:i/>
          <w:color w:val="7F7F7F" w:themeColor="text1" w:themeTint="80"/>
          <w:sz w:val="15"/>
          <w:szCs w:val="15"/>
        </w:rPr>
        <w:t xml:space="preserve">Nitrotoga </w:t>
      </w:r>
      <w:proofErr w:type="spellStart"/>
      <w:r>
        <w:rPr>
          <w:i/>
          <w:color w:val="7F7F7F" w:themeColor="text1" w:themeTint="80"/>
          <w:sz w:val="15"/>
          <w:szCs w:val="15"/>
        </w:rPr>
        <w:t>spp</w:t>
      </w:r>
      <w:proofErr w:type="spellEnd"/>
      <w:r>
        <w:rPr>
          <w:i/>
          <w:color w:val="7F7F7F" w:themeColor="text1" w:themeTint="80"/>
          <w:sz w:val="15"/>
          <w:szCs w:val="15"/>
        </w:rPr>
        <w:t>.</w:t>
      </w:r>
    </w:p>
    <w:p w:rsidR="004B13D1" w:rsidRDefault="00000000">
      <w:pPr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  <w:t xml:space="preserve">NOB: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Nitrit </w:t>
      </w:r>
      <w:r w:rsidR="002924E3">
        <w:rPr>
          <w:color w:val="7F7F7F" w:themeColor="text1" w:themeTint="80"/>
          <w:sz w:val="15"/>
          <w:szCs w:val="15"/>
        </w:rPr>
        <w:t>o</w:t>
      </w:r>
      <w:r>
        <w:rPr>
          <w:color w:val="7F7F7F" w:themeColor="text1" w:themeTint="80"/>
          <w:sz w:val="15"/>
          <w:szCs w:val="15"/>
        </w:rPr>
        <w:t>xidierende Bakterien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NOB </w:t>
      </w:r>
      <w:r>
        <w:rPr>
          <w:color w:val="7F7F7F" w:themeColor="text1" w:themeTint="80"/>
          <w:sz w:val="15"/>
          <w:szCs w:val="15"/>
          <w:vertAlign w:val="subscript"/>
        </w:rPr>
        <w:t>(Gesamt)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>Gesamtzellzahl von NOB und Nitrotoga</w:t>
      </w: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tbl>
      <w:tblPr>
        <w:tblStyle w:val="Tabellenraster"/>
        <w:tblW w:w="922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</w:tbl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Pr="00DB1FF7" w:rsidRDefault="00000000">
      <w:pPr>
        <w:rPr>
          <w:color w:val="42A62A"/>
          <w:sz w:val="15"/>
          <w:szCs w:val="15"/>
          <w:highlight w:val="yellow"/>
        </w:rPr>
      </w:pPr>
      <w:r w:rsidRPr="00DB1FF7"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 w:rsidR="004B13D1" w:rsidRDefault="00000000">
      <w:pPr>
        <w:rPr>
          <w:color w:val="7F7F7F" w:themeColor="text1" w:themeTint="80"/>
          <w:sz w:val="15"/>
          <w:szCs w:val="15"/>
        </w:rPr>
      </w:pPr>
      <w:r w:rsidRPr="00DB1FF7">
        <w:rPr>
          <w:color w:val="7F7F7F" w:themeColor="text1" w:themeTint="80"/>
          <w:sz w:val="15"/>
          <w:szCs w:val="15"/>
          <w:highlight w:val="yellow"/>
        </w:rPr>
        <w:t>Die Mengenangaben sind in 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Bakterien/ml dargestellt. Die Mengenangabe 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entspricht Einhundertmillionen, ein Wert z.B. von 4,5 x10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val="7F7F7F" w:themeColor="text1" w:themeTint="80"/>
          <w:sz w:val="15"/>
          <w:szCs w:val="15"/>
        </w:rPr>
        <w:t xml:space="preserve">  </w:t>
      </w:r>
    </w:p>
    <w:p w:rsidR="004B13D1" w:rsidRDefault="004B13D1"/>
    <w:p w:rsidR="004B13D1" w:rsidRDefault="004B13D1">
      <w:pPr>
        <w:rPr>
          <w:sz w:val="16"/>
        </w:rPr>
      </w:pPr>
    </w:p>
    <w:p w:rsidR="004B13D1" w:rsidRDefault="004B13D1">
      <w:pPr>
        <w:rPr>
          <w:sz w:val="16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A50356" w:rsidRPr="00627D66" w:rsidRDefault="00A50356" w:rsidP="00A50356">
      <w:pPr>
        <w:rPr>
          <w:b/>
          <w:sz w:val="28"/>
          <w:szCs w:val="28"/>
        </w:rPr>
      </w:pPr>
      <w:r w:rsidRPr="00627D66">
        <w:rPr>
          <w:b/>
          <w:sz w:val="28"/>
          <w:szCs w:val="28"/>
        </w:rPr>
        <w:lastRenderedPageBreak/>
        <w:t>Ergebnisse:</w:t>
      </w:r>
    </w:p>
    <w:p w:rsidR="00A50356" w:rsidRDefault="00A50356" w:rsidP="00A50356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019"/>
        <w:gridCol w:w="1843"/>
        <w:gridCol w:w="1276"/>
        <w:gridCol w:w="1559"/>
        <w:gridCol w:w="1526"/>
      </w:tblGrid>
      <w:tr w:rsidR="00A50356" w:rsidTr="00E6064C">
        <w:trPr>
          <w:gridAfter w:val="2"/>
          <w:wAfter w:w="3085" w:type="dxa"/>
        </w:trPr>
        <w:tc>
          <w:tcPr>
            <w:tcW w:w="1842" w:type="dxa"/>
          </w:tcPr>
          <w:p w:rsidR="00A50356" w:rsidRDefault="00A50356" w:rsidP="00FE5300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</w:t>
            </w:r>
            <w:r w:rsidR="00627D66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19" w:type="dxa"/>
          </w:tcPr>
          <w:p w:rsidR="00A50356" w:rsidRDefault="00A50356" w:rsidP="00FE5300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D250814005</w:t>
            </w:r>
          </w:p>
        </w:tc>
        <w:tc>
          <w:tcPr>
            <w:tcW w:w="1843" w:type="dxa"/>
          </w:tcPr>
          <w:p w:rsidR="00A50356" w:rsidRDefault="00A50356" w:rsidP="00FE5300">
            <w:pPr>
              <w:rPr>
                <w:rFonts w:ascii="Calibri" w:eastAsia="Arial" w:hAnsi="Calibri" w:cs="Arial"/>
              </w:rPr>
            </w:pPr>
          </w:p>
        </w:tc>
        <w:tc>
          <w:tcPr>
            <w:tcW w:w="1276" w:type="dxa"/>
          </w:tcPr>
          <w:p w:rsidR="00A50356" w:rsidRDefault="00A50356" w:rsidP="00FE5300">
            <w:pPr>
              <w:rPr>
                <w:rFonts w:ascii="Calibri" w:eastAsia="Arial" w:hAnsi="Calibri" w:cs="Arial"/>
              </w:rPr>
            </w:pPr>
          </w:p>
        </w:tc>
      </w:tr>
      <w:tr w:rsidR="00627D66" w:rsidTr="00E6064C">
        <w:tc>
          <w:tcPr>
            <w:tcW w:w="1842" w:type="dxa"/>
          </w:tcPr>
          <w:p w:rsidR="00627D66" w:rsidRDefault="00627D66" w:rsidP="00627D66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843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276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  <w:tc>
          <w:tcPr>
            <w:tcW w:w="1559" w:type="dxa"/>
          </w:tcPr>
          <w:p w:rsidR="00627D66" w:rsidRPr="00627D66" w:rsidRDefault="00627D66" w:rsidP="00627D66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:rsidR="00627D66" w:rsidRPr="00627D66" w:rsidRDefault="00627D66" w:rsidP="00627D66">
            <w:pPr>
              <w:pStyle w:val="p1"/>
              <w:jc w:val="center"/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Nitrotoga/NOB</w:t>
            </w:r>
          </w:p>
        </w:tc>
        <w:tc>
          <w:tcPr>
            <w:tcW w:w="1526" w:type="dxa"/>
          </w:tcPr>
          <w:p w:rsidR="00627D66" w:rsidRPr="00627D66" w:rsidRDefault="00627D66" w:rsidP="00627D66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AOB</w:t>
            </w: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/NOB</w:t>
            </w:r>
          </w:p>
        </w:tc>
      </w:tr>
      <w:tr w:rsidR="00E6064C" w:rsidTr="00E6064C">
        <w:trPr>
          <w:gridAfter w:val="2"/>
          <w:wAfter w:w="3085" w:type="dxa"/>
        </w:trPr>
        <w:tc>
          <w:tcPr>
            <w:tcW w:w="1842" w:type="dxa"/>
          </w:tcPr>
          <w:p w:rsidR="00E6064C" w:rsidRDefault="00E6064C" w:rsidP="00FE53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${pcr_name}</w:t>
            </w:r>
          </w:p>
        </w:tc>
        <w:tc>
          <w:tcPr>
            <w:tcW w:w="2019" w:type="dxa"/>
          </w:tcPr>
          <w:p w:rsidR="00E6064C" w:rsidRDefault="00E6064C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${pcr_total}</w:t>
            </w:r>
          </w:p>
        </w:tc>
        <w:tc>
          <w:tcPr>
            <w:tcW w:w="1843" w:type="dxa"/>
          </w:tcPr>
          <w:p w:rsidR="00E6064C" w:rsidRDefault="00E6064C" w:rsidP="00FE53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${pcr_alive}</w:t>
            </w:r>
          </w:p>
        </w:tc>
        <w:tc>
          <w:tcPr>
            <w:tcW w:w="1276" w:type="dxa"/>
          </w:tcPr>
          <w:p w:rsidR="00E6064C" w:rsidRDefault="00E6064C" w:rsidP="00FE53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${pcr_ratio}</w:t>
            </w:r>
          </w:p>
        </w:tc>
      </w:tr>
    </w:tbl>
    <w:p w:rsidR="00A50356" w:rsidRDefault="00A50356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tbl>
      <w:tblPr>
        <w:tblStyle w:val="Tabellenraster"/>
        <w:tblW w:w="940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4702"/>
      </w:tblGrid>
      <w:tr w:rsidR="00A50356" w:rsidTr="002E037E">
        <w:tc>
          <w:tcPr>
            <w:tcW w:w="4702" w:type="dxa"/>
          </w:tcPr>
          <w:p w:rsidR="00A50356" w:rsidRDefault="00A50356" w:rsidP="00FE53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Auswertung</w:t>
            </w:r>
          </w:p>
        </w:tc>
        <w:tc>
          <w:tcPr>
            <w:tcW w:w="4702" w:type="dxa"/>
          </w:tcPr>
          <w:p w:rsidR="00A50356" w:rsidRDefault="00A50356" w:rsidP="00FE53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Ergebnis</w:t>
            </w:r>
          </w:p>
        </w:tc>
      </w:tr>
      <w:tr w:rsidR="00A50356" w:rsidTr="002E037E">
        <w:tc>
          <w:tcPr>
            <w:tcW w:w="4702" w:type="dxa"/>
          </w:tcPr>
          <w:p w:rsidR="00A50356" w:rsidRDefault="00A50356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${r_name}</w:t>
            </w:r>
          </w:p>
        </w:tc>
        <w:tc>
          <w:tcPr>
            <w:tcW w:w="4702" w:type="dxa"/>
          </w:tcPr>
          <w:p w:rsidR="00A50356" w:rsidRDefault="00A50356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${r_value}</w:t>
            </w:r>
          </w:p>
        </w:tc>
      </w:tr>
    </w:tbl>
    <w:p w:rsidR="00A50356" w:rsidRDefault="00A50356" w:rsidP="00A50356">
      <w:pPr>
        <w:rPr>
          <w:sz w:val="16"/>
          <w:szCs w:val="16"/>
        </w:rPr>
      </w:pPr>
    </w:p>
    <w:p w:rsidR="00A50356" w:rsidRDefault="00A50356" w:rsidP="00A50356">
      <w:pPr>
        <w:rPr>
          <w:sz w:val="16"/>
          <w:szCs w:val="16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b/>
          <w:sz w:val="21"/>
          <w:szCs w:val="21"/>
        </w:rPr>
      </w:pPr>
    </w:p>
    <w:p w:rsidR="004B13D1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4B13D1" w:rsidRDefault="004B13D1">
      <w:pPr>
        <w:rPr>
          <w:i/>
          <w:color w:val="7F7F7F" w:themeColor="text1" w:themeTint="80"/>
          <w:sz w:val="22"/>
          <w:szCs w:val="22"/>
        </w:rPr>
      </w:pPr>
    </w:p>
    <w:p w:rsidR="004B13D1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</w:r>
      <w:r>
        <w:rPr>
          <w:sz w:val="22"/>
          <w:szCs w:val="22"/>
        </w:rPr>
        <w:tab/>
        <w:t xml:space="preserve"> </w:t>
      </w:r>
    </w:p>
    <w:p w:rsidR="004B13D1" w:rsidRDefault="00000000">
      <w:r>
        <w:rPr>
          <w:sz w:val="22"/>
          <w:szCs w:val="22"/>
        </w:rPr>
        <w:t>Analysedaten geprüft von:  ${signedoffby}</w:t>
      </w:r>
      <w:r>
        <w:tab/>
        <w:t xml:space="preserve"> </w:t>
      </w:r>
      <w:bookmarkEnd w:id="0"/>
      <w:bookmarkEnd w:id="1"/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  <w:lang w:val="en-US"/>
        </w:rPr>
      </w:pPr>
    </w:p>
    <w:sectPr w:rsidR="004B1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D0D" w:rsidRDefault="00343D0D">
      <w:r>
        <w:separator/>
      </w:r>
    </w:p>
  </w:endnote>
  <w:endnote w:type="continuationSeparator" w:id="0">
    <w:p w:rsidR="00343D0D" w:rsidRDefault="0034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4B13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84"/>
      <w:gridCol w:w="1939"/>
      <w:gridCol w:w="1070"/>
      <w:gridCol w:w="1302"/>
    </w:tblGrid>
    <w:tr w:rsidR="004B13D1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39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</w:tr>
    <w:tr w:rsidR="004B13D1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sz w:val="12"/>
            </w:rPr>
          </w:pPr>
        </w:p>
      </w:tc>
      <w:tc>
        <w:tcPr>
          <w:tcW w:w="1939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</w:tr>
  </w:tbl>
  <w:p w:rsidR="004B13D1" w:rsidRDefault="004B13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4B13D1" w:rsidRDefault="004B1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D0D" w:rsidRDefault="00343D0D">
      <w:r>
        <w:separator/>
      </w:r>
    </w:p>
  </w:footnote>
  <w:footnote w:type="continuationSeparator" w:id="0">
    <w:p w:rsidR="00343D0D" w:rsidRDefault="0034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4B13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000000">
    <w:pPr>
      <w:pStyle w:val="Kopfzeile"/>
      <w:rPr>
        <w:color w:val="42A62A"/>
        <w:sz w:val="22"/>
      </w:rPr>
    </w:pPr>
    <w:r>
      <w:rPr>
        <w:noProof/>
        <w:color w:val="42A62A"/>
        <w:sz w:val="22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4B13D1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4B13D1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4B13D1" w:rsidRDefault="00000000">
    <w:pPr>
      <w:pStyle w:val="Kopfzeile"/>
    </w:pPr>
    <w:r>
      <w:rPr>
        <w:noProof/>
      </w:rPr>
      <mc:AlternateContent>
        <mc:Choice Requires="wps">
          <w:drawing>
            <wp:anchor distT="0" distB="25400" distL="0" distR="26670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25400" distL="0" distR="26670" simplePos="0" relativeHeight="4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25400" distL="0" distR="26670" simplePos="0" relativeHeight="5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D1"/>
    <w:rsid w:val="00111C8A"/>
    <w:rsid w:val="002924E3"/>
    <w:rsid w:val="002E037E"/>
    <w:rsid w:val="00343D0D"/>
    <w:rsid w:val="004B13D1"/>
    <w:rsid w:val="004E6F55"/>
    <w:rsid w:val="00627D66"/>
    <w:rsid w:val="006D139F"/>
    <w:rsid w:val="008D3DF1"/>
    <w:rsid w:val="009125C3"/>
    <w:rsid w:val="00A50356"/>
    <w:rsid w:val="00B56032"/>
    <w:rsid w:val="00DB1FF7"/>
    <w:rsid w:val="00E42E3B"/>
    <w:rsid w:val="00E6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8415F"/>
  <w15:docId w15:val="{DFBA158F-8FD2-644F-A6D2-D2EE857C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customStyle="1" w:styleId="TableGridLight">
    <w:name w:val="Table Grid Light"/>
    <w:basedOn w:val="NormaleTabelle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Standard"/>
    <w:rsid w:val="00627D66"/>
    <w:pPr>
      <w:suppressAutoHyphens w:val="0"/>
    </w:pPr>
    <w:rPr>
      <w:rFonts w:ascii="Helvetica" w:eastAsia="Times New Roman" w:hAnsi="Helvetica" w:cs="Times New Roman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12</cp:revision>
  <dcterms:created xsi:type="dcterms:W3CDTF">2025-10-13T15:57:00Z</dcterms:created>
  <dcterms:modified xsi:type="dcterms:W3CDTF">2025-10-13T16:17:00Z</dcterms:modified>
  <dc:language>en-US</dc:language>
</cp:coreProperties>
</file>