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B250306002.MT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D250306002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5,02x10⁸/ml leicht gestiegen, die Lebendzellzahl hingegen mit 4,99 x10⁸/ml ist hingegen deutlich gestiegen. Der prozentuale Anteil lebender Zellen ist auf 99,6% erhöht, was darauf hinweist, dass die Microthrix-Population in der Biomasse stark aktiv ist. Microthrix parvicella hat somit in der let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