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B250306002.MT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D250306002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06.03.2025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04.03.2025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118,0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D250306002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5,02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99,60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5,02x10⁸/ml leicht gestiegen, die Lebendzellzahl hingegen mit 4,99 x10⁸/ml ist hingegen deutlich gestiegen. Der prozentuale Anteil lebender Zellen ist auf 99,6% erhöht, was darauf hinweist, dass die Microthrix-Population in der Biomasse stark aktiv ist. Microthrix parvicella hat somit in der let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