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media/image_rId15_document.png" ContentType="image/png"/>
  <Override PartName="/word/media/image_rId16_document.png" ContentType="image/png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80"/>
        <w:pBdr/>
        <w:spacing/>
        <w:ind/>
        <w:rPr/>
      </w:pPr>
      <w:r/>
      <w:r/>
    </w:p>
    <w:p>
      <w:pPr>
        <w:pStyle w:val="980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80"/>
        <w:pBdr/>
        <w:spacing/>
        <w:ind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  <w:fldChar w:fldCharType="separate"/>
      </w:r>
      <w:r>
        <w:t xml:space="preserve">LINEG</w:t>
      </w:r>
      <w:r/>
    </w:p>
    <w:p>
      <w:pPr>
        <w:pStyle w:val="980"/>
        <w:pBdr/>
        <w:spacing/>
        <w:ind/>
        <w:rPr/>
      </w:pPr>
      <w:r>
        <w:t xml:space="preserve">Friedrich-Heinrich-Allee 64</w:t>
      </w:r>
      <w:r/>
    </w:p>
    <w:p>
      <w:pPr>
        <w:pStyle w:val="980"/>
        <w:pBdr/>
        <w:spacing/>
        <w:ind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980"/>
        <w:pBdr/>
        <w:spacing/>
        <w:ind/>
        <w:rPr/>
      </w:pPr>
      <w:r>
        <w:t xml:space="preserve">47475 Kamp-Lintfort</w:t>
      </w:r>
      <w:r/>
    </w:p>
    <w:p>
      <w:pPr>
        <w:pStyle w:val="980"/>
        <w:pBdr/>
        <w:spacing/>
        <w:ind/>
        <w:rPr/>
      </w:pPr>
      <w:r/>
      <w:r/>
    </w:p>
    <w:p>
      <w:pPr>
        <w:pStyle w:val="980"/>
        <w:pBdr/>
        <w:spacing/>
        <w:ind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rPr>
          <w:highlight w:val="yellow"/>
        </w:rPr>
      </w:r>
      <w:r/>
    </w:p>
    <w:p>
      <w:pPr>
        <w:pStyle w:val="980"/>
        <w:pBdr/>
        <w:spacing/>
        <w:ind/>
        <w:rPr/>
      </w:pPr>
      <w:r/>
      <w:r/>
    </w:p>
    <w:p>
      <w:pPr>
        <w:pStyle w:val="980"/>
        <w:pBdr/>
        <w:spacing/>
        <w:ind/>
        <w:rPr/>
      </w:pPr>
      <w:r/>
      <w:r/>
    </w:p>
    <w:p>
      <w:pPr>
        <w:pStyle w:val="980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 xml:space="preserve">Analysebericht: Real-Time qPCR-Quantifizierung</w:t>
      </w:r>
      <w:r>
        <w:rPr>
          <w:b/>
          <w:color w:val="42a62a"/>
          <w:sz w:val="28"/>
          <w:szCs w:val="28"/>
          <w:u w:val="single"/>
        </w:rPr>
        <w:t xml:space="preserve"> Nitrifikanten</w:t>
      </w:r>
      <w:r>
        <w:rPr>
          <w:b/>
          <w:color w:val="42a62a"/>
          <w:u w:val="single"/>
        </w:rPr>
        <w:t xml:space="preserve"> </w:t>
      </w: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80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80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80"/>
        <w:pBdr/>
        <w:spacing/>
        <w:ind/>
        <w:rPr>
          <w:b/>
          <w:color w:val="42a62a"/>
        </w:rPr>
      </w:pPr>
      <w:r>
        <w:rPr>
          <w:b/>
        </w:rPr>
        <w:t xml:space="preserve"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  <w:fldChar w:fldCharType="separate"/>
      </w:r>
      <w:r>
        <w:rPr>
          <w:b/>
          <w:color w:val="3ca321"/>
          <w:u w:val="single"/>
        </w:rPr>
        <w:t xml:space="preserve">B250904007.NT</w:t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  <w:r>
        <w:rPr>
          <w:b/>
          <w:color w:val="42a62a"/>
        </w:rPr>
      </w:r>
      <w:r>
        <w:rPr>
          <w:b/>
          <w:color w:val="42a62a"/>
        </w:rPr>
      </w:r>
    </w:p>
    <w:p>
      <w:pPr>
        <w:pStyle w:val="980"/>
        <w:pBdr/>
        <w:spacing/>
        <w:ind/>
        <w:rPr>
          <w:b/>
          <w:color w:val="42a62a"/>
        </w:rPr>
      </w:pPr>
      <w:r>
        <w:rPr>
          <w:b/>
        </w:rPr>
        <w:t xml:space="preserve"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 xml:space="preserve">D250904007</w:t>
      </w:r>
      <w:r>
        <w:rPr>
          <w:b/>
          <w:color w:val="42a62a"/>
        </w:rPr>
      </w:r>
      <w:r>
        <w:rPr>
          <w:b/>
          <w:color w:val="42a62a"/>
        </w:rPr>
      </w:r>
    </w:p>
    <w:p>
      <w:pPr>
        <w:pStyle w:val="980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80"/>
        <w:pBdr/>
        <w:spacing/>
        <w:ind/>
        <w:rPr/>
      </w:pPr>
      <w:r/>
      <w:r/>
    </w:p>
    <w:p>
      <w:pPr>
        <w:pStyle w:val="980"/>
        <w:pBdr/>
        <w:spacing/>
        <w:ind/>
        <w:rPr/>
      </w:pPr>
      <w:r/>
      <w:r/>
    </w:p>
    <w:p>
      <w:pPr>
        <w:pStyle w:val="980"/>
        <w:pBdr/>
        <w:spacing/>
        <w:ind/>
        <w:rPr>
          <w:b/>
        </w:rPr>
      </w:pPr>
      <w:r>
        <w:rPr>
          <w:b/>
        </w:rPr>
        <w:t xml:space="preserve">Kunden- und Probenkennziffer:</w:t>
      </w:r>
      <w:r>
        <w:rPr>
          <w:b/>
        </w:rPr>
      </w:r>
      <w:r>
        <w:rPr>
          <w:b/>
        </w:rPr>
      </w:r>
    </w:p>
    <w:p>
      <w:pPr>
        <w:pStyle w:val="980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Style w:val="1204"/>
        <w:tblInd w:w="108" w:type="dxa"/>
        <w:tblW w:w="9513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Kundennummer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Auftragsnummer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Entwurf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Probenentnahmeort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Kläranlage Kamp-Lintfort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Datum Analyse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05.09.2025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Probenentnahmestelle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SLB Combibecken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Probenart / Matrix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/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Datum Probenahme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03.09.2025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Prozessadditive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/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980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80"/>
        <w:pBdr/>
        <w:spacing/>
        <w:ind/>
        <w:rPr>
          <w:b/>
        </w:rPr>
      </w:pPr>
      <w:r>
        <w:rPr>
          <w:b/>
        </w:rPr>
        <w:t xml:space="preserve">Kundenmessdaten (Probe):</w:t>
      </w:r>
      <w:r>
        <w:rPr>
          <w:b/>
        </w:rPr>
      </w:r>
      <w:r>
        <w:rPr>
          <w:b/>
        </w:rPr>
      </w:r>
    </w:p>
    <w:p>
      <w:pPr>
        <w:pStyle w:val="980"/>
        <w:pBdr/>
        <w:spacing/>
        <w:ind/>
        <w:rPr/>
      </w:pPr>
      <w:r/>
      <w:r/>
    </w:p>
    <w:tbl>
      <w:tblPr>
        <w:tblStyle w:val="1204"/>
        <w:tblInd w:w="108" w:type="dxa"/>
        <w:tblW w:w="9498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  <w:lang w:val="de-DE" w:eastAsia="de-DE" w:bidi="ar-SA"/>
              </w:rPr>
              <w:t xml:space="preserve">(°C)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22,1</w:t>
            </w:r>
            <w:r>
              <w:rPr>
                <w:rFonts w:ascii="Calibri" w:hAnsi="Calibri"/>
                <w:b/>
                <w:sz w:val="20"/>
                <w:szCs w:val="20"/>
              </w:rPr>
            </w:r>
            <w:r>
              <w:rPr>
                <w:rFonts w:ascii="Calibri" w:hAnsi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80"/>
              <w:widowControl w:val="true"/>
              <w:pBdr/>
              <w:tabs>
                <w:tab w:val="clear" w:leader="none" w:pos="708"/>
                <w:tab w:val="right" w:leader="none" w:pos="2501"/>
              </w:tabs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(ml/g)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112,0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TS (g/l)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5,42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0,039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pH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7,2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0,190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Schlammvolumen</w:t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(ml/l)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630,0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  <w:lang w:val="en-US"/>
              </w:rPr>
            </w:pPr>
            <w:r/>
            <w:bookmarkStart w:id="0" w:name="OLE_LINK1"/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</w:t>
            </w: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 </w:t>
            </w:r>
            <w:bookmarkEnd w:id="0"/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2,800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80"/>
        <w:pBdr/>
        <w:spacing/>
        <w:ind/>
        <w:rPr/>
      </w:pPr>
      <w:r/>
      <w:r/>
    </w:p>
    <w:p>
      <w:pPr>
        <w:pStyle w:val="980"/>
        <w:pBdr/>
        <w:spacing/>
        <w:ind/>
        <w:rPr>
          <w:b/>
        </w:rPr>
      </w:pP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980"/>
        <w:pBdr/>
        <w:spacing/>
        <w:ind/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 xml:space="preserve">Abkürzungen/Erklärungen:</w:t>
      </w:r>
      <w:r>
        <w:rPr>
          <w:b/>
          <w:bCs/>
          <w:color w:val="7f7f7f" w:themeColor="text1" w:themeTint="80"/>
          <w:sz w:val="20"/>
          <w:szCs w:val="20"/>
        </w:rPr>
      </w:r>
      <w:r>
        <w:rPr>
          <w:b/>
          <w:bCs/>
          <w:color w:val="7f7f7f" w:themeColor="text1" w:themeTint="80"/>
          <w:sz w:val="20"/>
          <w:szCs w:val="20"/>
        </w:rPr>
      </w:r>
    </w:p>
    <w:p>
      <w:pPr>
        <w:pStyle w:val="980"/>
        <w:pBdr/>
        <w:spacing/>
        <w:ind/>
        <w:rPr>
          <w:b/>
          <w:bCs/>
          <w:color w:val="7f7f7f" w:themeColor="text1" w:themeTint="80"/>
          <w:sz w:val="15"/>
          <w:szCs w:val="15"/>
        </w:rPr>
      </w:pPr>
      <w:r>
        <w:rPr>
          <w:b/>
          <w:bCs/>
          <w:color w:val="7f7f7f" w:themeColor="text1" w:themeTint="80"/>
          <w:sz w:val="15"/>
          <w:szCs w:val="15"/>
        </w:rPr>
      </w:r>
      <w:r>
        <w:rPr>
          <w:b/>
          <w:bCs/>
          <w:color w:val="7f7f7f" w:themeColor="text1" w:themeTint="80"/>
          <w:sz w:val="15"/>
          <w:szCs w:val="15"/>
        </w:rPr>
      </w:r>
      <w:r>
        <w:rPr>
          <w:b/>
          <w:bCs/>
          <w:color w:val="7f7f7f" w:themeColor="text1" w:themeTint="80"/>
          <w:sz w:val="15"/>
          <w:szCs w:val="15"/>
        </w:rPr>
      </w:r>
    </w:p>
    <w:tbl>
      <w:tblPr>
        <w:tblStyle w:val="1204"/>
        <w:tblInd w:w="-5" w:type="dxa"/>
        <w:tblW w:w="965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306"/>
        <w:gridCol w:w="7346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80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AOB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de-DE" w:eastAsia="de-DE" w:bidi="ar-SA"/>
              </w:rPr>
              <w:t xml:space="preserve"/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80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Ammonium oxidierende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80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NOB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de-DE" w:eastAsia="de-DE" w:bidi="ar-SA"/>
              </w:rPr>
              <w:t xml:space="preserve"/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80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Nitrit oxidierende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80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Nitrotoga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de-DE" w:eastAsia="de-DE" w:bidi="ar-SA"/>
              </w:rPr>
              <w:t xml:space="preserve"/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80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NOB der Gattung Nitrotoga spp.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9652" w:type="dxa"/>
            <w:textDirection w:val="lrTb"/>
            <w:noWrap w:val="false"/>
          </w:tcPr>
          <w:p>
            <w:pPr>
              <w:pStyle w:val="980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  <w:lang w:val="de-DE" w:eastAsia="de-DE" w:bidi="ar-SA"/>
              </w:rPr>
              <w:t xml:space="preserve">In Grün angegebene Werte geben die Analysendaten für lebende/aktive Bakterienzellen an</w:t>
            </w:r>
            <w:r>
              <w:rPr>
                <w:rFonts w:eastAsia="Arial" w:cs="Arial"/>
                <w:color w:val="92d050"/>
                <w:sz w:val="16"/>
                <w:szCs w:val="16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</w:p>
          <w:p>
            <w:pPr>
              <w:pStyle w:val="980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color w:val="92d050"/>
                <w:sz w:val="16"/>
                <w:szCs w:val="16"/>
              </w:rPr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</w:p>
          <w:p>
            <w:pPr>
              <w:pStyle w:val="980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Die Mengenangaben sind in 108 Bakterien/ml dargestellt. Die Mengenangabe 108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 Bakterien pro ml entspricht Vierhundertfünfzigmillionen Bakterienzellen pro Milliliter.  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</w:r>
          </w:p>
        </w:tc>
      </w:tr>
    </w:tbl>
    <w:p>
      <w:pPr>
        <w:pStyle w:val="980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br w:type="page" w:clear="all"/>
      </w: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980"/>
        <w:pBdr/>
        <w:spacing w:after="0" w:before="0"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Ergebnisse: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80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Style w:val="1204"/>
        <w:tblInd w:w="108" w:type="dxa"/>
        <w:tblW w:w="10065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1839"/>
        <w:gridCol w:w="2019"/>
        <w:gridCol w:w="1843"/>
        <w:gridCol w:w="1279"/>
        <w:gridCol w:w="1559"/>
        <w:gridCol w:w="1526"/>
      </w:tblGrid>
      <w:tr>
        <w:trPr/>
        <w:tc>
          <w:tcPr>
            <w:tcBorders>
              <w:top w:val="single" w:color="7f7f7f" w:sz="12" w:space="0"/>
              <w:left w:val="single" w:color="7f7f7f" w:sz="12" w:space="0"/>
              <w:bottom w:val="none" w:color="000000" w:sz="4" w:space="0"/>
              <w:right w:val="none" w:color="000000" w:sz="4" w:space="0"/>
            </w:tcBorders>
            <w:tcW w:w="1839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Probennummer: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7f7f7f" w:sz="12" w:space="0"/>
              <w:left w:val="none" w:color="000000" w:sz="4" w:space="0"/>
              <w:bottom w:val="none" w:color="000000" w:sz="4" w:space="0"/>
              <w:right w:val="single" w:color="7f7f7f" w:sz="12" w:space="0"/>
            </w:tcBorders>
            <w:tcW w:w="2019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  <w:lang w:val="de-DE" w:eastAsia="de-DE" w:bidi="ar-SA"/>
              </w:rPr>
              <w:t xml:space="preserve">D250904007</w:t>
            </w:r>
            <w:r>
              <w:rPr>
                <w:b/>
                <w:bCs/>
                <w:color w:val="42a62a"/>
                <w:sz w:val="20"/>
                <w:szCs w:val="20"/>
              </w:rPr>
            </w:r>
            <w:r>
              <w:rPr>
                <w:b/>
                <w:bCs/>
                <w:color w:val="42a62a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26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</w:tr>
      <w:tr>
        <w:trPr/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lef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Bakteriengruppe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gesamt 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980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lebend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980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% Lebend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12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pStyle w:val="1073"/>
              <w:widowControl w:val="true"/>
              <w:pBdr/>
              <w:spacing w:after="0" w:before="0"/>
              <w:ind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de-DE" w:eastAsia="de-DE" w:bidi="ar-SA"/>
              </w:rPr>
              <w:t xml:space="preserve">Verhältnis Nitrotoga/NOB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12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pStyle w:val="1073"/>
              <w:widowControl w:val="true"/>
              <w:pBdr/>
              <w:spacing w:after="0" w:before="0"/>
              <w:ind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eastAsia="Arial" w:cs="Calibri"/>
                <w:b/>
                <w:bCs/>
                <w:sz w:val="18"/>
                <w:szCs w:val="18"/>
                <w:lang w:val="de-DE" w:eastAsia="de-DE" w:bidi="ar-SA"/>
              </w:rPr>
              <w:t xml:space="preserve">Verhältnis NOB gesamt / AOB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80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AOB 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9,03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11,34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125,60</w:t>
            </w:r>
            <w:r/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>0,031</w:t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>2,354</w:t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80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NOB 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21,25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21,12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99,40</w:t>
            </w:r>
            <w:r/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ascii="Calibri" w:hAnsi="Calibri" w:eastAsia="Calibri" w:cs="Calibri"/>
                <w:color w:val="42A62A"/>
                <w:sz w:val="20"/>
                <w:szCs w:val="20"/>
              </w:rPr>
              <w:t xml:space="preserve">0,034</w:t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ascii="Calibri" w:hAnsi="Calibri" w:eastAsia="Calibri" w:cs="Calibri"/>
                <w:color w:val="42A62A"/>
                <w:sz w:val="20"/>
                <w:szCs w:val="20"/>
              </w:rPr>
              <w:t xml:space="preserve">1,863</w:t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80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Nitrotoga 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0,66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0,72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109,00</w:t>
            </w: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80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NOB 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>Gesamt</w:t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21,25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21,12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99,40</w:t>
            </w: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80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Nitrifikanten 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>Gesamt</w:t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21,91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21,84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80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99,60</w:t>
            </w: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</w:tbl>
    <w:p>
      <w:pPr>
        <w:pStyle w:val="980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80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80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80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81"/>
        <w:pBdr/>
        <w:spacing/>
        <w:ind/>
        <w:rPr>
          <w:color w:val="42a62a"/>
        </w:rPr>
      </w:pPr>
      <w:r>
        <w:rPr>
          <w:color w:val="42a62a"/>
          <w:sz w:val="22"/>
        </w:rPr>
        <w:t xml:space="preserve">Anhang:</w:t>
      </w:r>
      <w:r>
        <w:rPr>
          <w:color w:val="42a62a"/>
        </w:rPr>
      </w:r>
      <w:r>
        <w:rPr>
          <w:color w:val="42a62a"/>
        </w:rPr>
      </w:r>
    </w:p>
    <w:p>
      <w:pPr>
        <w:pStyle w:val="980"/>
        <w:pBdr/>
        <w:spacing/>
        <w:ind/>
        <w:rPr>
          <w:sz w:val="22"/>
          <w:szCs w:val="22"/>
        </w:rPr>
      </w:pPr>
      <w:r>
        <w:rPr>
          <w:sz w:val="22"/>
        </w:rPr>
        <w:t xml:space="preserve"/>
        <w:pict>
          <v:shape type="#_x0000_t75" style="width:645px;height:296.7px" stroked="f" filled="f">
            <v:imagedata r:id="rId15" o:title=""/>
          </v:shape>
        </w:pict>
        <w:t xml:space="preserve"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80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80"/>
        <w:pBdr/>
        <w:spacing/>
        <w:ind/>
        <w:rPr>
          <w:sz w:val="22"/>
          <w:szCs w:val="22"/>
        </w:rPr>
      </w:pPr>
      <w:r>
        <w:rPr>
          <w:sz w:val="22"/>
        </w:rPr>
        <w:t xml:space="preserve"/>
        <w:pict>
          <v:shape type="#_x0000_t75" style="width:645px;height:296.7px" stroked="f" filled="f">
            <v:imagedata r:id="rId16" o:title=""/>
          </v:shape>
        </w:pict>
        <w:t xml:space="preserve"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80"/>
        <w:pBdr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br w:type="page" w:clear="all"/>
      </w: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p>
      <w:pPr>
        <w:pStyle w:val="1072"/>
        <w:pBdr/>
        <w:spacing w:after="280" w:before="0"/>
        <w:ind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80"/>
        <w:pBdr/>
        <w:spacing/>
        <w:ind/>
        <w:rPr>
          <w:i/>
          <w:color w:val="7f7f7f" w:themeColor="text1" w:themeTint="80"/>
          <w:sz w:val="22"/>
          <w:szCs w:val="22"/>
        </w:rPr>
      </w:pPr>
      <w:r>
        <w:rPr>
          <w:i/>
          <w:color w:val="7f7f7f" w:themeColor="text1" w:themeTint="80"/>
          <w:sz w:val="22"/>
          <w:szCs w:val="22"/>
        </w:rPr>
      </w:r>
      <w:r>
        <w:rPr>
          <w:i/>
          <w:color w:val="7f7f7f" w:themeColor="text1" w:themeTint="80"/>
          <w:sz w:val="22"/>
          <w:szCs w:val="22"/>
        </w:rPr>
      </w:r>
      <w:r>
        <w:rPr>
          <w:i/>
          <w:color w:val="7f7f7f" w:themeColor="text1" w:themeTint="80"/>
          <w:sz w:val="22"/>
          <w:szCs w:val="22"/>
        </w:rPr>
      </w:r>
    </w:p>
    <w:p>
      <w:pPr>
        <w:pStyle w:val="980"/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Analyse durchgeführt von:  Dr. Thomas Benkert</w:t>
        <w:tab/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80"/>
        <w:pBdr/>
        <w:spacing/>
        <w:ind/>
        <w:rPr/>
      </w:pPr>
      <w:r>
        <w:rPr>
          <w:sz w:val="22"/>
          <w:szCs w:val="22"/>
        </w:rPr>
        <w:t xml:space="preserve">Analysedaten geprüft von:  Dr. Thomas Benkert</w:t>
      </w:r>
      <w:r>
        <w:tab/>
        <w:t xml:space="preserve"> </w:t>
      </w:r>
      <w:r/>
    </w:p>
    <w:p>
      <w:pPr>
        <w:pStyle w:val="980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980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980"/>
        <w:pBdr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6838" w:orient="portrait" w:w="11906"/>
      <w:pgMar w:top="1531" w:right="1134" w:bottom="1134" w:left="1361" w:header="708" w:footer="708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Noto Sans">
    <w:panose1 w:val="020B0502040504020204"/>
  </w:font>
  <w:font w:name="Helvetica">
    <w:panose1 w:val="020B0604020202020204"/>
  </w:font>
  <w:font w:name="FreeSans">
    <w:panose1 w:val="020B0504020202020204"/>
  </w:font>
  <w:font w:name="Liberation Sans">
    <w:panose1 w:val="020B0604020202020204"/>
  </w:font>
  <w:font w:name="Lucida Grande">
    <w:panose1 w:val="05040102010807070707"/>
  </w:font>
  <w:font w:name="Arial">
    <w:panose1 w:val="020B0604020202020204"/>
  </w:font>
  <w:font w:name="Liberation Mono">
    <w:panose1 w:val="020704090202050204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9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204"/>
      <w:tblInd w:w="0" w:type="dxa"/>
      <w:tblW w:w="9776" w:type="dxa"/>
      <w:tblCellMar>
        <w:left w:w="108" w:type="dxa"/>
        <w:top w:w="0" w:type="dxa"/>
        <w:right w:w="108" w:type="dxa"/>
        <w:bottom w:w="0" w:type="dxa"/>
      </w:tblCellMar>
      <w:tblBorders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69"/>
            <w:widowControl w:val="true"/>
            <w:pBdr/>
            <w:spacing w:after="0" w:before="0"/>
            <w:ind/>
            <w:jc w:val="lef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DyeNA Genetics GmbH</w:t>
          </w:r>
          <w:r>
            <w:rPr>
              <w:rFonts w:ascii="Calibri" w:hAnsi="Calibri"/>
              <w:color w:val="42a62a"/>
              <w:sz w:val="15"/>
              <w:szCs w:val="15"/>
            </w:rPr>
          </w:r>
          <w:r>
            <w:rPr>
              <w:rFonts w:ascii="Calibri" w:hAnsi="Calibri"/>
              <w:color w:val="42a62a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69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Geschäftsführer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69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Bankverbindung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6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/>
              <w:color w:val="42a62a"/>
              <w:sz w:val="15"/>
              <w:szCs w:val="15"/>
              <w:lang w:val="de-DE" w:eastAsia="de-DE" w:bidi="ar-SA"/>
            </w:rPr>
            <w:t xml:space="preserve">|</w:t>
          </w: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 97422 Schweinfurt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6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Dr. Thomas Benkert 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6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VR Bank Schweinfurt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6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T 09721 9486610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6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Amtsgericht Schweinfurt, HRB 7772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6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BIC: GENODEF1ATE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6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 w:eastAsia="de-DE" w:bidi="ar-SA"/>
            </w:rPr>
            <w:t xml:space="preserve">|</w:t>
          </w: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 dyena-genetics.de</w:t>
          </w:r>
          <w:r>
            <w:rPr>
              <w:rFonts w:ascii="Calibri" w:hAnsi="Calibri"/>
              <w:sz w:val="15"/>
              <w:szCs w:val="15"/>
              <w:lang w:val="en-US"/>
            </w:rPr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6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USt-IdNr.: DE317729107</w:t>
          </w:r>
          <w:r>
            <w:rPr>
              <w:rFonts w:ascii="Calibri" w:hAnsi="Calibri"/>
              <w:sz w:val="15"/>
              <w:szCs w:val="15"/>
              <w:lang w:val="en-US"/>
            </w:rPr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6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IBAN: DE12790690100000933163</w:t>
          </w:r>
          <w:r>
            <w:rPr>
              <w:rFonts w:ascii="Calibri" w:hAnsi="Calibri"/>
              <w:sz w:val="15"/>
              <w:szCs w:val="15"/>
              <w:lang w:val="en-US"/>
            </w:rPr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</w:tr>
  </w:tbl>
  <w:p>
    <w:pPr>
      <w:pStyle w:val="9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8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8"/>
      <w:pBdr/>
      <w:spacing/>
      <w:ind/>
      <w:rPr>
        <w:color w:val="42a62a"/>
        <w:sz w:val="22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2" y="16120"/>
                  <wp:lineTo x="16829" y="14066"/>
                  <wp:lineTo x="21459" y="12013"/>
                  <wp:lineTo x="21459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59 74630 77912 65120 99347 55616 99347 27134 91347 25778 22394 21690 25968 10815 23273 8093 2685 0 0 0" stroked="false">
              <w10:wrap type="tight"/>
              <v:imagedata r:id="rId1" o:title=""/>
              <o:lock v:ext="edit" rotation="t"/>
            </v:shape>
          </w:pict>
        </mc:Fallback>
      </mc:AlternateContent>
    </w:r>
    <w:r>
      <w:rPr>
        <w:color w:val="42a62a"/>
        <w:sz w:val="22"/>
      </w:rPr>
      <w:t xml:space="preserve">DyeNA Genetics GmbH</w:t>
    </w:r>
    <w:r>
      <w:rPr>
        <w:color w:val="42a62a"/>
        <w:sz w:val="22"/>
      </w:rPr>
    </w:r>
    <w:r>
      <w:rPr>
        <w:color w:val="42a62a"/>
        <w:sz w:val="22"/>
      </w:rPr>
    </w:r>
  </w:p>
  <w:p>
    <w:pPr>
      <w:pStyle w:val="1068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Regnitzweg 10</w:t>
    </w:r>
    <w:r>
      <w:rPr>
        <w:color w:val="42a62a"/>
        <w:sz w:val="22"/>
      </w:rPr>
    </w:r>
    <w:r>
      <w:rPr>
        <w:color w:val="42a62a"/>
        <w:sz w:val="22"/>
      </w:rPr>
    </w:r>
  </w:p>
  <w:p>
    <w:pPr>
      <w:pStyle w:val="1068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97422 Schweinfurt </w:t>
    </w:r>
    <w:r>
      <w:rPr>
        <w:color w:val="42a62a"/>
        <w:sz w:val="22"/>
      </w:rPr>
    </w:r>
    <w:r>
      <w:rPr>
        <w:color w:val="42a62a"/>
        <w:sz w:val="22"/>
      </w:rPr>
    </w:r>
  </w:p>
  <w:p>
    <w:pPr>
      <w:pStyle w:val="1068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ajorHAnsi" w:hAnsiTheme="majorHAnsi" w:eastAsiaTheme="minorEastAsia" w:cstheme="minorBidi"/>
        <w:sz w:val="24"/>
        <w:szCs w:val="24"/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80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981">
    <w:name w:val="Heading 1"/>
    <w:basedOn w:val="980"/>
    <w:next w:val="980"/>
    <w:link w:val="100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982">
    <w:name w:val="Heading 2"/>
    <w:basedOn w:val="980"/>
    <w:next w:val="980"/>
    <w:link w:val="100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983">
    <w:name w:val="Heading 3"/>
    <w:basedOn w:val="980"/>
    <w:next w:val="980"/>
    <w:link w:val="100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984">
    <w:name w:val="Heading 4"/>
    <w:basedOn w:val="980"/>
    <w:next w:val="980"/>
    <w:link w:val="100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985">
    <w:name w:val="Heading 5"/>
    <w:basedOn w:val="980"/>
    <w:next w:val="980"/>
    <w:link w:val="101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986">
    <w:name w:val="Heading 6"/>
    <w:basedOn w:val="980"/>
    <w:next w:val="980"/>
    <w:link w:val="101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87">
    <w:name w:val="Heading 7"/>
    <w:basedOn w:val="980"/>
    <w:next w:val="980"/>
    <w:link w:val="101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88">
    <w:name w:val="Heading 8"/>
    <w:basedOn w:val="980"/>
    <w:next w:val="980"/>
    <w:link w:val="1013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89">
    <w:name w:val="Heading 9"/>
    <w:basedOn w:val="980"/>
    <w:next w:val="980"/>
    <w:link w:val="1014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90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91" w:customStyle="1">
    <w:name w:val="Heading 1 Char"/>
    <w:basedOn w:val="990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92" w:customStyle="1">
    <w:name w:val="Heading 2 Char"/>
    <w:basedOn w:val="990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93" w:customStyle="1">
    <w:name w:val="Heading 3 Char"/>
    <w:basedOn w:val="990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94" w:customStyle="1">
    <w:name w:val="Heading 4 Char"/>
    <w:basedOn w:val="990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95" w:customStyle="1">
    <w:name w:val="Heading 5 Char"/>
    <w:basedOn w:val="990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96" w:customStyle="1">
    <w:name w:val="Heading 6 Char"/>
    <w:basedOn w:val="990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97" w:customStyle="1">
    <w:name w:val="Heading 7 Char"/>
    <w:basedOn w:val="990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98" w:customStyle="1">
    <w:name w:val="Heading 8 Char"/>
    <w:basedOn w:val="990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99" w:customStyle="1">
    <w:name w:val="Heading 9 Char"/>
    <w:basedOn w:val="990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00" w:customStyle="1">
    <w:name w:val="Title Char"/>
    <w:basedOn w:val="990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01" w:customStyle="1">
    <w:name w:val="Subtitle Char"/>
    <w:basedOn w:val="990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02" w:customStyle="1">
    <w:name w:val="Quote Char"/>
    <w:basedOn w:val="990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1003" w:customStyle="1">
    <w:name w:val="Intense Quote Char"/>
    <w:basedOn w:val="990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1004" w:customStyle="1">
    <w:name w:val="Footnote Text Char"/>
    <w:basedOn w:val="990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05" w:customStyle="1">
    <w:name w:val="Endnote Text Char"/>
    <w:basedOn w:val="990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06" w:customStyle="1">
    <w:name w:val="Überschrift 1 Zchn"/>
    <w:basedOn w:val="990"/>
    <w:link w:val="981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1007" w:customStyle="1">
    <w:name w:val="Überschrift 2 Zchn"/>
    <w:basedOn w:val="990"/>
    <w:link w:val="982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1008" w:customStyle="1">
    <w:name w:val="Überschrift 3 Zchn"/>
    <w:basedOn w:val="990"/>
    <w:link w:val="983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1009" w:customStyle="1">
    <w:name w:val="Überschrift 4 Zchn"/>
    <w:basedOn w:val="990"/>
    <w:link w:val="984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1010" w:customStyle="1">
    <w:name w:val="Überschrift 5 Zchn"/>
    <w:basedOn w:val="990"/>
    <w:link w:val="98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1011" w:customStyle="1">
    <w:name w:val="Überschrift 6 Zchn"/>
    <w:basedOn w:val="990"/>
    <w:link w:val="986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12" w:customStyle="1">
    <w:name w:val="Überschrift 7 Zchn"/>
    <w:basedOn w:val="990"/>
    <w:link w:val="987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13" w:customStyle="1">
    <w:name w:val="Überschrift 8 Zchn"/>
    <w:basedOn w:val="990"/>
    <w:link w:val="988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14" w:customStyle="1">
    <w:name w:val="Überschrift 9 Zchn"/>
    <w:basedOn w:val="990"/>
    <w:link w:val="989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15" w:customStyle="1">
    <w:name w:val="Titel Zchn"/>
    <w:basedOn w:val="990"/>
    <w:link w:val="1048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16" w:customStyle="1">
    <w:name w:val="Untertitel Zchn"/>
    <w:basedOn w:val="990"/>
    <w:link w:val="1049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17" w:customStyle="1">
    <w:name w:val="Zitat Zchn"/>
    <w:basedOn w:val="990"/>
    <w:link w:val="1050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1018">
    <w:name w:val="Intense Emphasis"/>
    <w:basedOn w:val="990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1019" w:customStyle="1">
    <w:name w:val="Intensives Zitat Zchn"/>
    <w:basedOn w:val="990"/>
    <w:link w:val="1051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1020">
    <w:name w:val="Intense Reference"/>
    <w:basedOn w:val="990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1021">
    <w:name w:val="Subtle Emphasis"/>
    <w:basedOn w:val="99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22">
    <w:name w:val="Emphasis"/>
    <w:basedOn w:val="990"/>
    <w:uiPriority w:val="20"/>
    <w:qFormat/>
    <w:pPr>
      <w:pBdr/>
      <w:spacing/>
      <w:ind/>
    </w:pPr>
    <w:rPr>
      <w:i/>
      <w:iCs/>
    </w:rPr>
  </w:style>
  <w:style w:type="character" w:styleId="1023">
    <w:name w:val="Strong"/>
    <w:basedOn w:val="990"/>
    <w:uiPriority w:val="22"/>
    <w:qFormat/>
    <w:pPr>
      <w:pBdr/>
      <w:spacing/>
      <w:ind/>
    </w:pPr>
    <w:rPr>
      <w:b/>
      <w:bCs/>
    </w:rPr>
  </w:style>
  <w:style w:type="character" w:styleId="1024">
    <w:name w:val="Subtle Reference"/>
    <w:basedOn w:val="99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25">
    <w:name w:val="Book Title"/>
    <w:basedOn w:val="99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26" w:customStyle="1">
    <w:name w:val="Header Char"/>
    <w:basedOn w:val="990"/>
    <w:uiPriority w:val="99"/>
    <w:qFormat/>
    <w:pPr>
      <w:pBdr/>
      <w:spacing/>
      <w:ind/>
    </w:pPr>
  </w:style>
  <w:style w:type="character" w:styleId="1027" w:customStyle="1">
    <w:name w:val="Footer Char"/>
    <w:basedOn w:val="990"/>
    <w:uiPriority w:val="99"/>
    <w:qFormat/>
    <w:pPr>
      <w:pBdr/>
      <w:spacing/>
      <w:ind/>
    </w:pPr>
  </w:style>
  <w:style w:type="character" w:styleId="1028" w:customStyle="1">
    <w:name w:val="Fußnotentext Zchn"/>
    <w:basedOn w:val="990"/>
    <w:link w:val="1053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29" w:customStyle="1">
    <w:name w:val="Foot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1030" w:customStyle="1">
    <w:name w:val="Footnote Characters (user)"/>
    <w:qFormat/>
    <w:pPr>
      <w:pBdr/>
      <w:spacing/>
      <w:ind/>
    </w:pPr>
    <w:rPr>
      <w:vertAlign w:val="superscript"/>
    </w:rPr>
  </w:style>
  <w:style w:type="character" w:styleId="1031">
    <w:name w:val="footnote reference"/>
    <w:pPr>
      <w:pBdr/>
      <w:spacing/>
      <w:ind/>
    </w:pPr>
    <w:rPr>
      <w:vertAlign w:val="superscript"/>
    </w:rPr>
  </w:style>
  <w:style w:type="character" w:styleId="1032" w:customStyle="1">
    <w:name w:val="Endnotentext Zchn"/>
    <w:basedOn w:val="990"/>
    <w:link w:val="1054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33" w:customStyle="1">
    <w:name w:val="End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1034" w:customStyle="1">
    <w:name w:val="Endnote Characters (user)"/>
    <w:qFormat/>
    <w:pPr>
      <w:pBdr/>
      <w:spacing/>
      <w:ind/>
    </w:pPr>
    <w:rPr>
      <w:vertAlign w:val="superscript"/>
    </w:rPr>
  </w:style>
  <w:style w:type="character" w:styleId="1035">
    <w:name w:val="endnote reference"/>
    <w:pPr>
      <w:pBdr/>
      <w:spacing/>
      <w:ind/>
    </w:pPr>
    <w:rPr>
      <w:vertAlign w:val="superscript"/>
    </w:rPr>
  </w:style>
  <w:style w:type="character" w:styleId="1036">
    <w:name w:val="FollowedHyperlink"/>
    <w:basedOn w:val="990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1037">
    <w:name w:val="Placeholder Text"/>
    <w:basedOn w:val="990"/>
    <w:uiPriority w:val="99"/>
    <w:semiHidden/>
    <w:qFormat/>
    <w:pPr>
      <w:pBdr/>
      <w:spacing/>
      <w:ind/>
    </w:pPr>
    <w:rPr>
      <w:color w:val="666666"/>
    </w:rPr>
  </w:style>
  <w:style w:type="character" w:styleId="1038" w:customStyle="1">
    <w:name w:val="Kopfzeile Zchn"/>
    <w:basedOn w:val="990"/>
    <w:link w:val="1068"/>
    <w:uiPriority w:val="99"/>
    <w:qFormat/>
    <w:pPr>
      <w:pBdr/>
      <w:spacing/>
      <w:ind/>
    </w:pPr>
  </w:style>
  <w:style w:type="character" w:styleId="1039" w:customStyle="1">
    <w:name w:val="Fußzeile Zchn"/>
    <w:basedOn w:val="990"/>
    <w:link w:val="1069"/>
    <w:uiPriority w:val="99"/>
    <w:qFormat/>
    <w:pPr>
      <w:pBdr/>
      <w:spacing/>
      <w:ind/>
    </w:pPr>
  </w:style>
  <w:style w:type="character" w:styleId="1040" w:customStyle="1">
    <w:name w:val="Sprechblasentext Zchn"/>
    <w:basedOn w:val="990"/>
    <w:link w:val="1070"/>
    <w:uiPriority w:val="99"/>
    <w:semiHidden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character" w:styleId="1041">
    <w:name w:val="Hyperlink"/>
    <w:basedOn w:val="990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1042">
    <w:name w:val="Source Text"/>
    <w:qFormat/>
    <w:pPr>
      <w:pBdr/>
      <w:spacing/>
      <w:ind/>
    </w:pPr>
    <w:rPr>
      <w:rFonts w:ascii="Liberation Mono" w:hAnsi="Liberation Mono" w:eastAsia="Liberation Mono" w:cs="Liberation Mono"/>
    </w:rPr>
  </w:style>
  <w:style w:type="paragraph" w:styleId="1043" w:customStyle="1">
    <w:name w:val="Heading"/>
    <w:basedOn w:val="980"/>
    <w:next w:val="1044"/>
    <w:qFormat/>
    <w:pPr>
      <w:keepNext w:val="true"/>
      <w:pBdr/>
      <w:spacing w:after="120" w:before="240"/>
      <w:ind/>
    </w:pPr>
    <w:rPr>
      <w:rFonts w:ascii="Liberation Sans" w:hAnsi="Liberation Sans" w:eastAsia="Noto Sans" w:cs="FreeSans"/>
      <w:sz w:val="28"/>
      <w:szCs w:val="28"/>
    </w:rPr>
  </w:style>
  <w:style w:type="paragraph" w:styleId="1044">
    <w:name w:val="Body Text"/>
    <w:basedOn w:val="980"/>
    <w:pPr>
      <w:pBdr/>
      <w:spacing w:after="140" w:before="0" w:line="276" w:lineRule="auto"/>
      <w:ind/>
    </w:pPr>
  </w:style>
  <w:style w:type="paragraph" w:styleId="1045">
    <w:name w:val="List"/>
    <w:basedOn w:val="1044"/>
    <w:pPr>
      <w:pBdr/>
      <w:spacing/>
      <w:ind/>
    </w:pPr>
    <w:rPr>
      <w:rFonts w:cs="FreeSans"/>
    </w:rPr>
  </w:style>
  <w:style w:type="paragraph" w:styleId="1046">
    <w:name w:val="Caption"/>
    <w:basedOn w:val="980"/>
    <w:next w:val="980"/>
    <w:uiPriority w:val="35"/>
    <w:unhideWhenUsed/>
    <w:qFormat/>
    <w:pPr>
      <w:pBdr/>
      <w:spacing w:after="200" w:before="0"/>
      <w:ind/>
    </w:pPr>
    <w:rPr>
      <w:i/>
      <w:iCs/>
      <w:color w:val="1f497d" w:themeColor="text2"/>
      <w:sz w:val="18"/>
      <w:szCs w:val="18"/>
    </w:rPr>
  </w:style>
  <w:style w:type="paragraph" w:styleId="1047" w:customStyle="1">
    <w:name w:val="Index"/>
    <w:basedOn w:val="980"/>
    <w:qFormat/>
    <w:pPr>
      <w:suppressLineNumbers w:val="true"/>
      <w:pBdr/>
      <w:spacing/>
      <w:ind/>
    </w:pPr>
    <w:rPr>
      <w:rFonts w:cs="FreeSans"/>
    </w:rPr>
  </w:style>
  <w:style w:type="paragraph" w:styleId="1048">
    <w:name w:val="Title"/>
    <w:basedOn w:val="980"/>
    <w:next w:val="980"/>
    <w:link w:val="1015"/>
    <w:uiPriority w:val="10"/>
    <w:qFormat/>
    <w:pPr>
      <w:pBdr/>
      <w:spacing w:after="80" w:before="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1049">
    <w:name w:val="Subtitle"/>
    <w:basedOn w:val="980"/>
    <w:next w:val="980"/>
    <w:link w:val="1016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50">
    <w:name w:val="Quote"/>
    <w:basedOn w:val="980"/>
    <w:next w:val="980"/>
    <w:link w:val="1017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1051">
    <w:name w:val="Intense Quote"/>
    <w:basedOn w:val="980"/>
    <w:next w:val="980"/>
    <w:link w:val="1019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paragraph" w:styleId="1052">
    <w:name w:val="No Spacing"/>
    <w:basedOn w:val="980"/>
    <w:uiPriority w:val="1"/>
    <w:qFormat/>
    <w:pPr>
      <w:pBdr/>
      <w:spacing/>
      <w:ind/>
    </w:pPr>
  </w:style>
  <w:style w:type="paragraph" w:styleId="1053">
    <w:name w:val="footnote text"/>
    <w:basedOn w:val="980"/>
    <w:link w:val="1028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1054">
    <w:name w:val="endnote text"/>
    <w:basedOn w:val="980"/>
    <w:link w:val="1032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1055">
    <w:name w:val="toc 1"/>
    <w:basedOn w:val="980"/>
    <w:next w:val="980"/>
    <w:uiPriority w:val="39"/>
    <w:unhideWhenUsed/>
    <w:pPr>
      <w:pBdr/>
      <w:spacing w:after="100" w:before="0"/>
      <w:ind/>
    </w:pPr>
  </w:style>
  <w:style w:type="paragraph" w:styleId="1056">
    <w:name w:val="toc 2"/>
    <w:basedOn w:val="980"/>
    <w:next w:val="980"/>
    <w:uiPriority w:val="39"/>
    <w:unhideWhenUsed/>
    <w:pPr>
      <w:pBdr/>
      <w:spacing w:after="100" w:before="0"/>
      <w:ind w:left="220"/>
    </w:pPr>
  </w:style>
  <w:style w:type="paragraph" w:styleId="1057">
    <w:name w:val="toc 3"/>
    <w:basedOn w:val="980"/>
    <w:next w:val="980"/>
    <w:uiPriority w:val="39"/>
    <w:unhideWhenUsed/>
    <w:pPr>
      <w:pBdr/>
      <w:spacing w:after="100" w:before="0"/>
      <w:ind w:left="440"/>
    </w:pPr>
  </w:style>
  <w:style w:type="paragraph" w:styleId="1058">
    <w:name w:val="toc 4"/>
    <w:basedOn w:val="980"/>
    <w:next w:val="980"/>
    <w:uiPriority w:val="39"/>
    <w:unhideWhenUsed/>
    <w:pPr>
      <w:pBdr/>
      <w:spacing w:after="100" w:before="0"/>
      <w:ind w:left="660"/>
    </w:pPr>
  </w:style>
  <w:style w:type="paragraph" w:styleId="1059">
    <w:name w:val="toc 5"/>
    <w:basedOn w:val="980"/>
    <w:next w:val="980"/>
    <w:uiPriority w:val="39"/>
    <w:unhideWhenUsed/>
    <w:pPr>
      <w:pBdr/>
      <w:spacing w:after="100" w:before="0"/>
      <w:ind w:left="880"/>
    </w:pPr>
  </w:style>
  <w:style w:type="paragraph" w:styleId="1060">
    <w:name w:val="toc 6"/>
    <w:basedOn w:val="980"/>
    <w:next w:val="980"/>
    <w:uiPriority w:val="39"/>
    <w:unhideWhenUsed/>
    <w:pPr>
      <w:pBdr/>
      <w:spacing w:after="100" w:before="0"/>
      <w:ind w:left="1100"/>
    </w:pPr>
  </w:style>
  <w:style w:type="paragraph" w:styleId="1061">
    <w:name w:val="toc 7"/>
    <w:basedOn w:val="980"/>
    <w:next w:val="980"/>
    <w:uiPriority w:val="39"/>
    <w:unhideWhenUsed/>
    <w:pPr>
      <w:pBdr/>
      <w:spacing w:after="100" w:before="0"/>
      <w:ind w:left="1320"/>
    </w:pPr>
  </w:style>
  <w:style w:type="paragraph" w:styleId="1062">
    <w:name w:val="toc 8"/>
    <w:basedOn w:val="980"/>
    <w:next w:val="980"/>
    <w:uiPriority w:val="39"/>
    <w:unhideWhenUsed/>
    <w:pPr>
      <w:pBdr/>
      <w:spacing w:after="100" w:before="0"/>
      <w:ind w:left="1540"/>
    </w:pPr>
  </w:style>
  <w:style w:type="paragraph" w:styleId="1063">
    <w:name w:val="toc 9"/>
    <w:basedOn w:val="980"/>
    <w:next w:val="980"/>
    <w:uiPriority w:val="39"/>
    <w:unhideWhenUsed/>
    <w:pPr>
      <w:pBdr/>
      <w:spacing w:after="100" w:before="0"/>
      <w:ind w:left="1760"/>
    </w:pPr>
  </w:style>
  <w:style w:type="paragraph" w:styleId="1064">
    <w:name w:val="index heading"/>
    <w:basedOn w:val="1043"/>
    <w:pPr>
      <w:pBdr/>
      <w:spacing/>
      <w:ind/>
    </w:pPr>
  </w:style>
  <w:style w:type="paragraph" w:styleId="1065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1066">
    <w:name w:val="table of figures"/>
    <w:basedOn w:val="980"/>
    <w:next w:val="980"/>
    <w:uiPriority w:val="99"/>
    <w:unhideWhenUsed/>
    <w:pPr>
      <w:pBdr/>
      <w:spacing/>
      <w:ind/>
    </w:pPr>
  </w:style>
  <w:style w:type="paragraph" w:styleId="1067" w:customStyle="1">
    <w:name w:val="Header and Footer"/>
    <w:basedOn w:val="980"/>
    <w:qFormat/>
    <w:pPr>
      <w:pBdr/>
      <w:spacing/>
      <w:ind/>
    </w:pPr>
  </w:style>
  <w:style w:type="paragraph" w:styleId="1068">
    <w:name w:val="Header"/>
    <w:basedOn w:val="980"/>
    <w:link w:val="1038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069">
    <w:name w:val="Footer"/>
    <w:basedOn w:val="980"/>
    <w:link w:val="1039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070">
    <w:name w:val="Balloon Text"/>
    <w:basedOn w:val="980"/>
    <w:link w:val="1040"/>
    <w:uiPriority w:val="99"/>
    <w:semiHidden/>
    <w:unhideWhenUsed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paragraph" w:styleId="1071">
    <w:name w:val="List Paragraph"/>
    <w:basedOn w:val="980"/>
    <w:uiPriority w:val="34"/>
    <w:qFormat/>
    <w:pPr>
      <w:pBdr/>
      <w:spacing w:after="0" w:before="0"/>
      <w:ind w:left="720"/>
      <w:contextualSpacing w:val="true"/>
    </w:pPr>
  </w:style>
  <w:style w:type="paragraph" w:styleId="1072">
    <w:name w:val="Normal (Web)"/>
    <w:basedOn w:val="980"/>
    <w:uiPriority w:val="99"/>
    <w:semiHidden/>
    <w:unhideWhenUsed/>
    <w:qFormat/>
    <w:pPr>
      <w:pBdr/>
      <w:spacing w:afterAutospacing="1" w:beforeAutospacing="1"/>
      <w:ind/>
    </w:pPr>
    <w:rPr>
      <w:rFonts w:ascii="Times New Roman" w:hAnsi="Times New Roman" w:eastAsia="Times New Roman" w:cs="Times New Roman"/>
    </w:rPr>
  </w:style>
  <w:style w:type="paragraph" w:styleId="1073" w:customStyle="1">
    <w:name w:val="p1"/>
    <w:basedOn w:val="980"/>
    <w:qFormat/>
    <w:pPr>
      <w:pBdr/>
      <w:spacing/>
      <w:ind/>
    </w:pPr>
    <w:rPr>
      <w:rFonts w:ascii="Helvetica" w:hAnsi="Helvetica" w:eastAsia="Times New Roman" w:cs="Times New Roman"/>
      <w:color w:val="000000"/>
      <w:sz w:val="14"/>
      <w:szCs w:val="14"/>
    </w:rPr>
  </w:style>
  <w:style w:type="paragraph" w:styleId="1074">
    <w:name w:val="Table Contents"/>
    <w:basedOn w:val="980"/>
    <w:qFormat/>
    <w:pPr>
      <w:widowControl w:val="false"/>
      <w:suppressLineNumbers w:val="true"/>
      <w:pBdr/>
      <w:spacing/>
      <w:ind/>
    </w:pPr>
  </w:style>
  <w:style w:type="paragraph" w:styleId="1075">
    <w:name w:val="Table Heading"/>
    <w:basedOn w:val="1074"/>
    <w:qFormat/>
    <w:pPr>
      <w:suppressLineNumbers w:val="true"/>
      <w:pBdr/>
      <w:spacing/>
      <w:ind/>
      <w:jc w:val="center"/>
    </w:pPr>
    <w:rPr>
      <w:b/>
      <w:bCs/>
    </w:rPr>
  </w:style>
  <w:style w:type="paragraph" w:styleId="1076">
    <w:name w:val="Preformatted Text"/>
    <w:basedOn w:val="980"/>
    <w:qFormat/>
    <w:pPr>
      <w:pBdr/>
      <w:spacing w:after="0" w:before="0"/>
      <w:ind/>
    </w:pPr>
    <w:rPr>
      <w:rFonts w:ascii="Liberation Mono" w:hAnsi="Liberation Mono" w:eastAsia="Liberation Mono" w:cs="Liberation Mono"/>
      <w:sz w:val="20"/>
      <w:szCs w:val="20"/>
    </w:rPr>
  </w:style>
  <w:style w:type="numbering" w:styleId="1077" w:default="1">
    <w:name w:val="No List"/>
    <w:uiPriority w:val="99"/>
    <w:semiHidden/>
    <w:unhideWhenUsed/>
    <w:qFormat/>
    <w:pPr>
      <w:pBdr/>
      <w:spacing/>
      <w:ind/>
    </w:pPr>
  </w:style>
  <w:style w:type="table" w:styleId="1078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Table Grid Light"/>
    <w:basedOn w:val="1078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>
    <w:name w:val="Plain Table 1"/>
    <w:basedOn w:val="1078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>
    <w:name w:val="Plain Table 2"/>
    <w:basedOn w:val="1078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>
    <w:name w:val="Plain Table 3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>
    <w:name w:val="Plain Table 4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>
    <w:name w:val="Plain Table 5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>
    <w:name w:val="Grid Table 1 Light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Grid Table 1 Light - Accent 1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Grid Table 1 Light - Accent 2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Grid Table 1 Light - Accent 3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Grid Table 1 Light - Accent 4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Grid Table 1 Light - Accent 5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Grid Table 1 Light - Accent 6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>
    <w:name w:val="Grid Table 2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Grid Table 2 - Accent 1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Grid Table 2 - Accent 2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 w:customStyle="1">
    <w:name w:val="Grid Table 2 - Accent 3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 w:customStyle="1">
    <w:name w:val="Grid Table 2 - Accent 4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Grid Table 2 - Accent 5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 w:customStyle="1">
    <w:name w:val="Grid Table 2 - Accent 6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>
    <w:name w:val="Grid Table 3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Grid Table 3 - Accent 1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 w:customStyle="1">
    <w:name w:val="Grid Table 3 - Accent 2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 w:customStyle="1">
    <w:name w:val="Grid Table 3 - Accent 3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 w:customStyle="1">
    <w:name w:val="Grid Table 3 - Accent 4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 w:customStyle="1">
    <w:name w:val="Grid Table 3 - Accent 5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 w:customStyle="1">
    <w:name w:val="Grid Table 3 - Accent 6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>
    <w:name w:val="Grid Table 4"/>
    <w:basedOn w:val="1078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 w:customStyle="1">
    <w:name w:val="Grid Table 4 - Accent 1"/>
    <w:basedOn w:val="1078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 w:customStyle="1">
    <w:name w:val="Grid Table 4 - Accent 2"/>
    <w:basedOn w:val="1078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 w:customStyle="1">
    <w:name w:val="Grid Table 4 - Accent 3"/>
    <w:basedOn w:val="1078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 w:customStyle="1">
    <w:name w:val="Grid Table 4 - Accent 4"/>
    <w:basedOn w:val="1078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Grid Table 4 - Accent 5"/>
    <w:basedOn w:val="1078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 w:customStyle="1">
    <w:name w:val="Grid Table 4 - Accent 6"/>
    <w:basedOn w:val="1078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>
    <w:name w:val="Grid Table 5 Dark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Grid Table 5 Dark- Accent 1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 w:customStyle="1">
    <w:name w:val="Grid Table 5 Dark - Accent 2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 w:customStyle="1">
    <w:name w:val="Grid Table 5 Dark - Accent 3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 w:customStyle="1">
    <w:name w:val="Grid Table 5 Dark- Accent 4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Grid Table 5 Dark - Accent 5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 w:customStyle="1">
    <w:name w:val="Grid Table 5 Dark - Accent 6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>
    <w:name w:val="Grid Table 6 Colorful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 w:customStyle="1">
    <w:name w:val="Grid Table 6 Colorful - Accent 1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 w:customStyle="1">
    <w:name w:val="Grid Table 6 Colorful - Accent 2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 w:customStyle="1">
    <w:name w:val="Grid Table 6 Colorful - Accent 3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 w:customStyle="1">
    <w:name w:val="Grid Table 6 Colorful - Accent 4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 w:customStyle="1">
    <w:name w:val="Grid Table 6 Colorful - Accent 5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 w:customStyle="1">
    <w:name w:val="Grid Table 6 Colorful - Accent 6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>
    <w:name w:val="Grid Table 7 Colorful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 w:customStyle="1">
    <w:name w:val="Grid Table 7 Colorful - Accent 1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 w:customStyle="1">
    <w:name w:val="Grid Table 7 Colorful - Accent 2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 w:customStyle="1">
    <w:name w:val="Grid Table 7 Colorful - Accent 3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 w:customStyle="1">
    <w:name w:val="Grid Table 7 Colorful - Accent 4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 w:customStyle="1">
    <w:name w:val="Grid Table 7 Colorful - Accent 5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 w:customStyle="1">
    <w:name w:val="Grid Table 7 Colorful - Accent 6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>
    <w:name w:val="List Table 1 Light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 w:customStyle="1">
    <w:name w:val="List Table 1 Light - Accent 1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 w:customStyle="1">
    <w:name w:val="List Table 1 Light - Accent 2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 w:customStyle="1">
    <w:name w:val="List Table 1 Light - Accent 3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8" w:customStyle="1">
    <w:name w:val="List Table 1 Light - Accent 4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9" w:customStyle="1">
    <w:name w:val="List Table 1 Light - Accent 5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0" w:customStyle="1">
    <w:name w:val="List Table 1 Light - Accent 6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1">
    <w:name w:val="List Table 2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2" w:customStyle="1">
    <w:name w:val="List Table 2 - Accent 1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3" w:customStyle="1">
    <w:name w:val="List Table 2 - Accent 2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4" w:customStyle="1">
    <w:name w:val="List Table 2 - Accent 3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5" w:customStyle="1">
    <w:name w:val="List Table 2 - Accent 4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6" w:customStyle="1">
    <w:name w:val="List Table 2 - Accent 5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7" w:customStyle="1">
    <w:name w:val="List Table 2 - Accent 6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8">
    <w:name w:val="List Table 3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9" w:customStyle="1">
    <w:name w:val="List Table 3 - Accent 1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0" w:customStyle="1">
    <w:name w:val="List Table 3 - Accent 2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 w:customStyle="1">
    <w:name w:val="List Table 3 - Accent 3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 w:customStyle="1">
    <w:name w:val="List Table 3 - Accent 4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 w:customStyle="1">
    <w:name w:val="List Table 3 - Accent 5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 w:customStyle="1">
    <w:name w:val="List Table 3 - Accent 6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>
    <w:name w:val="List Table 4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6" w:customStyle="1">
    <w:name w:val="List Table 4 - Accent 1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7" w:customStyle="1">
    <w:name w:val="List Table 4 - Accent 2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8" w:customStyle="1">
    <w:name w:val="List Table 4 - Accent 3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9" w:customStyle="1">
    <w:name w:val="List Table 4 - Accent 4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0" w:customStyle="1">
    <w:name w:val="List Table 4 - Accent 5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1" w:customStyle="1">
    <w:name w:val="List Table 4 - Accent 6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2">
    <w:name w:val="List Table 5 Dark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3" w:customStyle="1">
    <w:name w:val="List Table 5 Dark - Accent 1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4" w:customStyle="1">
    <w:name w:val="List Table 5 Dark - Accent 2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5" w:customStyle="1">
    <w:name w:val="List Table 5 Dark - Accent 3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6" w:customStyle="1">
    <w:name w:val="List Table 5 Dark - Accent 4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7" w:customStyle="1">
    <w:name w:val="List Table 5 Dark - Accent 5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8" w:customStyle="1">
    <w:name w:val="List Table 5 Dark - Accent 6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9">
    <w:name w:val="List Table 6 Colorful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0" w:customStyle="1">
    <w:name w:val="List Table 6 Colorful - Accent 1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1" w:customStyle="1">
    <w:name w:val="List Table 6 Colorful - Accent 2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2" w:customStyle="1">
    <w:name w:val="List Table 6 Colorful - Accent 3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3" w:customStyle="1">
    <w:name w:val="List Table 6 Colorful - Accent 4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4" w:customStyle="1">
    <w:name w:val="List Table 6 Colorful - Accent 5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5" w:customStyle="1">
    <w:name w:val="List Table 6 Colorful - Accent 6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6">
    <w:name w:val="List Table 7 Colorful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7" w:customStyle="1">
    <w:name w:val="List Table 7 Colorful - Accent 1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8" w:customStyle="1">
    <w:name w:val="List Table 7 Colorful - Accent 2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9" w:customStyle="1">
    <w:name w:val="List Table 7 Colorful - Accent 3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0" w:customStyle="1">
    <w:name w:val="List Table 7 Colorful - Accent 4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1" w:customStyle="1">
    <w:name w:val="List Table 7 Colorful - Accent 5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2" w:customStyle="1">
    <w:name w:val="List Table 7 Colorful - Accent 6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3" w:customStyle="1">
    <w:name w:val="Lined - Accent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4" w:customStyle="1">
    <w:name w:val="Lined - Accent 1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5" w:customStyle="1">
    <w:name w:val="Lined - Accent 2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6" w:customStyle="1">
    <w:name w:val="Lined - Accent 3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7" w:customStyle="1">
    <w:name w:val="Lined - Accent 4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8" w:customStyle="1">
    <w:name w:val="Lined - Accent 5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9" w:customStyle="1">
    <w:name w:val="Lined - Accent 6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0" w:customStyle="1">
    <w:name w:val="Bordered &amp; Lined - Accent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1" w:customStyle="1">
    <w:name w:val="Bordered &amp; Lined - Accent 1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2" w:customStyle="1">
    <w:name w:val="Bordered &amp; Lined - Accent 2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3" w:customStyle="1">
    <w:name w:val="Bordered &amp; Lined - Accent 3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4" w:customStyle="1">
    <w:name w:val="Bordered &amp; Lined - Accent 4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5" w:customStyle="1">
    <w:name w:val="Bordered &amp; Lined - Accent 5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6" w:customStyle="1">
    <w:name w:val="Bordered &amp; Lined - Accent 6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7" w:customStyle="1">
    <w:name w:val="Bordered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8" w:customStyle="1">
    <w:name w:val="Bordered - Accent 1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9" w:customStyle="1">
    <w:name w:val="Bordered - Accent 2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0" w:customStyle="1">
    <w:name w:val="Bordered - Accent 3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1" w:customStyle="1">
    <w:name w:val="Bordered - Accent 4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2" w:customStyle="1">
    <w:name w:val="Bordered - Accent 5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3" w:customStyle="1">
    <w:name w:val="Bordered - Accent 6"/>
    <w:basedOn w:val="1078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4">
    <w:name w:val="Table Grid"/>
    <w:basedOn w:val="1078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dc:language>en-US</dc:language>
  <cp:revision>41</cp:revision>
  <dcterms:created xsi:type="dcterms:W3CDTF">2025-10-13T15:57:00Z</dcterms:created>
  <dcterms:modified xsi:type="dcterms:W3CDTF">2025-12-05T20:36:08Z</dcterms:modified>
</cp:coreProperties>
</file>